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3C" w:rsidRDefault="00E3443C" w:rsidP="004C5318">
      <w:pPr>
        <w:pStyle w:val="Default"/>
        <w:rPr>
          <w:b/>
          <w:bCs/>
          <w:sz w:val="28"/>
          <w:szCs w:val="28"/>
        </w:rPr>
      </w:pPr>
      <w:bookmarkStart w:id="0" w:name="OLE_LINK2"/>
      <w:bookmarkStart w:id="1" w:name="_GoBack"/>
      <w:bookmarkEnd w:id="1"/>
    </w:p>
    <w:p w:rsidR="00E3443C" w:rsidRDefault="00E3443C" w:rsidP="004C5318">
      <w:pPr>
        <w:pStyle w:val="Default"/>
        <w:rPr>
          <w:b/>
          <w:bCs/>
          <w:sz w:val="28"/>
          <w:szCs w:val="28"/>
        </w:rPr>
      </w:pPr>
    </w:p>
    <w:p w:rsidR="00E3443C" w:rsidRDefault="00E3443C" w:rsidP="004C5318">
      <w:pPr>
        <w:pStyle w:val="Default"/>
        <w:rPr>
          <w:b/>
          <w:bCs/>
          <w:sz w:val="28"/>
          <w:szCs w:val="28"/>
        </w:rPr>
      </w:pPr>
    </w:p>
    <w:p w:rsidR="00E3443C" w:rsidRDefault="00E3443C" w:rsidP="004C5318">
      <w:pPr>
        <w:pStyle w:val="Default"/>
        <w:rPr>
          <w:b/>
          <w:bCs/>
          <w:sz w:val="28"/>
          <w:szCs w:val="28"/>
        </w:rPr>
      </w:pPr>
    </w:p>
    <w:p w:rsidR="00E3443C" w:rsidRDefault="00E3443C" w:rsidP="004C5318">
      <w:pPr>
        <w:pStyle w:val="Default"/>
        <w:rPr>
          <w:b/>
          <w:bCs/>
          <w:sz w:val="28"/>
          <w:szCs w:val="28"/>
        </w:rPr>
      </w:pPr>
    </w:p>
    <w:p w:rsidR="003545D3" w:rsidRPr="00E208CD" w:rsidRDefault="00101144" w:rsidP="00E208CD">
      <w:pPr>
        <w:pStyle w:val="Default"/>
        <w:jc w:val="center"/>
        <w:rPr>
          <w:b/>
          <w:bCs/>
          <w:sz w:val="28"/>
          <w:szCs w:val="28"/>
        </w:rPr>
      </w:pPr>
      <w:r>
        <w:rPr>
          <w:b/>
          <w:bCs/>
          <w:sz w:val="28"/>
          <w:szCs w:val="28"/>
        </w:rPr>
        <w:t>Smaller-</w:t>
      </w:r>
      <w:r w:rsidR="00F47F16">
        <w:rPr>
          <w:b/>
          <w:bCs/>
          <w:sz w:val="28"/>
          <w:szCs w:val="28"/>
        </w:rPr>
        <w:t xml:space="preserve">Diameter Copper </w:t>
      </w:r>
      <w:r w:rsidR="00CC6E51">
        <w:rPr>
          <w:b/>
          <w:bCs/>
          <w:sz w:val="28"/>
          <w:szCs w:val="28"/>
        </w:rPr>
        <w:t>Tubes</w:t>
      </w:r>
      <w:r w:rsidR="00FE016F">
        <w:rPr>
          <w:b/>
          <w:bCs/>
          <w:sz w:val="28"/>
          <w:szCs w:val="28"/>
        </w:rPr>
        <w:t xml:space="preserve"> Contribute to </w:t>
      </w:r>
      <w:r w:rsidR="00532A7F">
        <w:rPr>
          <w:b/>
          <w:bCs/>
          <w:sz w:val="28"/>
          <w:szCs w:val="28"/>
        </w:rPr>
        <w:t>Climate of Innovation</w:t>
      </w:r>
      <w:r w:rsidR="00CC6E51">
        <w:rPr>
          <w:b/>
          <w:bCs/>
          <w:sz w:val="28"/>
          <w:szCs w:val="28"/>
        </w:rPr>
        <w:t xml:space="preserve">, </w:t>
      </w:r>
      <w:r w:rsidR="00AF47B5">
        <w:rPr>
          <w:b/>
          <w:bCs/>
          <w:sz w:val="28"/>
          <w:szCs w:val="28"/>
        </w:rPr>
        <w:t xml:space="preserve">Says </w:t>
      </w:r>
      <w:r w:rsidR="00A714C5">
        <w:rPr>
          <w:b/>
          <w:bCs/>
          <w:sz w:val="28"/>
          <w:szCs w:val="28"/>
        </w:rPr>
        <w:t>International Copper Association</w:t>
      </w:r>
      <w:r w:rsidR="009C153B">
        <w:rPr>
          <w:b/>
          <w:bCs/>
          <w:sz w:val="28"/>
          <w:szCs w:val="28"/>
        </w:rPr>
        <w:t xml:space="preserve"> from AHR Expo in Chicago</w:t>
      </w:r>
      <w:r w:rsidR="00A714C5">
        <w:rPr>
          <w:b/>
          <w:bCs/>
          <w:sz w:val="28"/>
          <w:szCs w:val="28"/>
        </w:rPr>
        <w:t xml:space="preserve"> </w:t>
      </w:r>
    </w:p>
    <w:p w:rsidR="004F66FD" w:rsidRDefault="004F66FD" w:rsidP="00584403">
      <w:pPr>
        <w:pStyle w:val="Default"/>
        <w:jc w:val="center"/>
        <w:rPr>
          <w:i/>
          <w:iCs/>
        </w:rPr>
      </w:pPr>
    </w:p>
    <w:p w:rsidR="007A5599" w:rsidRDefault="0055783A" w:rsidP="00584403">
      <w:pPr>
        <w:pStyle w:val="Default"/>
        <w:jc w:val="center"/>
        <w:rPr>
          <w:i/>
          <w:iCs/>
        </w:rPr>
      </w:pPr>
      <w:r>
        <w:rPr>
          <w:i/>
          <w:iCs/>
        </w:rPr>
        <w:t>Coils M</w:t>
      </w:r>
      <w:r w:rsidR="007A5599">
        <w:rPr>
          <w:i/>
          <w:iCs/>
        </w:rPr>
        <w:t xml:space="preserve">ade with </w:t>
      </w:r>
      <w:proofErr w:type="spellStart"/>
      <w:r w:rsidR="007A5599">
        <w:rPr>
          <w:i/>
          <w:iCs/>
        </w:rPr>
        <w:t>MicroGroove</w:t>
      </w:r>
      <w:proofErr w:type="spellEnd"/>
      <w:r w:rsidR="007A5599">
        <w:rPr>
          <w:i/>
          <w:iCs/>
        </w:rPr>
        <w:t xml:space="preserve"> Tubes Allow for </w:t>
      </w:r>
      <w:r w:rsidR="00B9193A">
        <w:rPr>
          <w:i/>
          <w:iCs/>
        </w:rPr>
        <w:t>Lighter,</w:t>
      </w:r>
      <w:r w:rsidR="00313BDF">
        <w:rPr>
          <w:i/>
          <w:iCs/>
        </w:rPr>
        <w:t xml:space="preserve"> </w:t>
      </w:r>
      <w:r w:rsidR="00B9193A">
        <w:rPr>
          <w:i/>
          <w:iCs/>
        </w:rPr>
        <w:t xml:space="preserve">More </w:t>
      </w:r>
      <w:r>
        <w:rPr>
          <w:i/>
          <w:iCs/>
        </w:rPr>
        <w:t xml:space="preserve">Compact, </w:t>
      </w:r>
      <w:r w:rsidR="00A2154F">
        <w:rPr>
          <w:i/>
          <w:iCs/>
        </w:rPr>
        <w:t>Mor</w:t>
      </w:r>
      <w:r>
        <w:rPr>
          <w:i/>
          <w:iCs/>
        </w:rPr>
        <w:t>e Energy Efficient ACR Products</w:t>
      </w:r>
    </w:p>
    <w:p w:rsidR="003918D2" w:rsidRDefault="003918D2" w:rsidP="003545D3">
      <w:pPr>
        <w:pStyle w:val="Default"/>
        <w:rPr>
          <w:b/>
          <w:bCs/>
        </w:rPr>
      </w:pPr>
    </w:p>
    <w:p w:rsidR="009C153B" w:rsidRDefault="00280FBC" w:rsidP="008827CD">
      <w:pPr>
        <w:rPr>
          <w:rFonts w:ascii="Arial" w:hAnsi="Arial" w:cs="Arial"/>
        </w:rPr>
      </w:pPr>
      <w:r>
        <w:rPr>
          <w:b/>
          <w:bCs/>
        </w:rPr>
        <w:t>Chicago, IL</w:t>
      </w:r>
      <w:r w:rsidR="00545064">
        <w:rPr>
          <w:b/>
          <w:bCs/>
        </w:rPr>
        <w:t xml:space="preserve"> </w:t>
      </w:r>
      <w:r w:rsidR="003545D3">
        <w:rPr>
          <w:b/>
          <w:bCs/>
        </w:rPr>
        <w:t>(</w:t>
      </w:r>
      <w:r w:rsidR="009C153B">
        <w:rPr>
          <w:b/>
          <w:bCs/>
        </w:rPr>
        <w:t>January 20</w:t>
      </w:r>
      <w:r w:rsidR="0067175C">
        <w:rPr>
          <w:b/>
          <w:bCs/>
        </w:rPr>
        <w:t>, 2012</w:t>
      </w:r>
      <w:r w:rsidR="003545D3">
        <w:rPr>
          <w:b/>
          <w:bCs/>
        </w:rPr>
        <w:t xml:space="preserve">) </w:t>
      </w:r>
      <w:r w:rsidR="00545D41">
        <w:rPr>
          <w:sz w:val="22"/>
          <w:szCs w:val="22"/>
        </w:rPr>
        <w:t>—</w:t>
      </w:r>
      <w:r w:rsidR="008827CD">
        <w:rPr>
          <w:sz w:val="22"/>
          <w:szCs w:val="22"/>
        </w:rPr>
        <w:t xml:space="preserve"> </w:t>
      </w:r>
      <w:r w:rsidR="00545064" w:rsidRPr="00FC4750">
        <w:rPr>
          <w:rFonts w:ascii="Arial" w:hAnsi="Arial" w:cs="Arial"/>
        </w:rPr>
        <w:t xml:space="preserve">According to the </w:t>
      </w:r>
      <w:r w:rsidR="00545064">
        <w:rPr>
          <w:rFonts w:ascii="Arial" w:hAnsi="Arial" w:cs="Arial"/>
        </w:rPr>
        <w:t xml:space="preserve">International Copper Association, the use of smaller diameter copper tubes in coil design is contributing to </w:t>
      </w:r>
      <w:r w:rsidR="009C153B">
        <w:rPr>
          <w:rFonts w:ascii="Arial" w:hAnsi="Arial" w:cs="Arial"/>
        </w:rPr>
        <w:t>a climate of innovation. The ICA is highlighting the use of smaller diameter, inner-grooved round copper tubes in air conditioning and refrigeration (ACR) applications this year at the AHR Expo being held at the McCormick Place from January 23-25 in Chicago.</w:t>
      </w:r>
    </w:p>
    <w:p w:rsidR="009C153B" w:rsidRDefault="009C153B" w:rsidP="008827CD">
      <w:pPr>
        <w:rPr>
          <w:rFonts w:ascii="Arial" w:hAnsi="Arial" w:cs="Arial"/>
        </w:rPr>
      </w:pPr>
    </w:p>
    <w:p w:rsidR="00E208CD" w:rsidRDefault="008827CD" w:rsidP="00E208CD">
      <w:pPr>
        <w:rPr>
          <w:rFonts w:ascii="Arial" w:hAnsi="Arial" w:cs="Arial"/>
        </w:rPr>
      </w:pPr>
      <w:r>
        <w:rPr>
          <w:rFonts w:ascii="Arial" w:hAnsi="Arial" w:cs="Arial"/>
        </w:rPr>
        <w:t>Interest in ACR</w:t>
      </w:r>
      <w:r w:rsidR="009C153B">
        <w:rPr>
          <w:rFonts w:ascii="Arial" w:hAnsi="Arial" w:cs="Arial"/>
        </w:rPr>
        <w:t xml:space="preserve"> product design </w:t>
      </w:r>
      <w:r>
        <w:rPr>
          <w:rFonts w:ascii="Arial" w:hAnsi="Arial" w:cs="Arial"/>
        </w:rPr>
        <w:t xml:space="preserve">has intensified </w:t>
      </w:r>
      <w:r w:rsidR="00A2154F">
        <w:rPr>
          <w:rFonts w:ascii="Arial" w:hAnsi="Arial" w:cs="Arial"/>
        </w:rPr>
        <w:t xml:space="preserve">in </w:t>
      </w:r>
      <w:r>
        <w:rPr>
          <w:rFonts w:ascii="Arial" w:hAnsi="Arial" w:cs="Arial"/>
        </w:rPr>
        <w:t>recent years and n</w:t>
      </w:r>
      <w:r w:rsidR="00E208CD">
        <w:rPr>
          <w:rFonts w:ascii="Arial" w:hAnsi="Arial" w:cs="Arial"/>
        </w:rPr>
        <w:t>ew designs of heat pumps, air conditioners a</w:t>
      </w:r>
      <w:r w:rsidR="00E208CD" w:rsidRPr="00FC4750">
        <w:rPr>
          <w:rFonts w:ascii="Arial" w:hAnsi="Arial" w:cs="Arial"/>
        </w:rPr>
        <w:t>nd refrigerators are flourishing.</w:t>
      </w:r>
      <w:r w:rsidRPr="00FC4750">
        <w:rPr>
          <w:rFonts w:ascii="Arial" w:hAnsi="Arial" w:cs="Arial"/>
        </w:rPr>
        <w:t xml:space="preserve"> </w:t>
      </w:r>
      <w:r w:rsidR="00D86E22">
        <w:rPr>
          <w:rFonts w:ascii="Arial" w:hAnsi="Arial" w:cs="Arial"/>
        </w:rPr>
        <w:t>The regulation</w:t>
      </w:r>
      <w:r w:rsidR="00E208CD">
        <w:rPr>
          <w:rFonts w:ascii="Arial" w:hAnsi="Arial" w:cs="Arial"/>
        </w:rPr>
        <w:t xml:space="preserve"> of the ozone depletion potential (ODP) and global warming potential (GWP) of refrigerants continue</w:t>
      </w:r>
      <w:r w:rsidR="00D86E22">
        <w:rPr>
          <w:rFonts w:ascii="Arial" w:hAnsi="Arial" w:cs="Arial"/>
        </w:rPr>
        <w:t>s</w:t>
      </w:r>
      <w:r w:rsidR="00E208CD">
        <w:rPr>
          <w:rFonts w:ascii="Arial" w:hAnsi="Arial" w:cs="Arial"/>
        </w:rPr>
        <w:t xml:space="preserve"> to challenge researchers to search for new refrigerants and challenge product designers to use natural and alternative refrigerants more effectively</w:t>
      </w:r>
      <w:r w:rsidR="007D791A">
        <w:rPr>
          <w:rFonts w:ascii="Arial" w:hAnsi="Arial" w:cs="Arial"/>
        </w:rPr>
        <w:t xml:space="preserve">. Furthermore, </w:t>
      </w:r>
      <w:r w:rsidR="001806D2">
        <w:rPr>
          <w:rFonts w:ascii="Arial" w:hAnsi="Arial" w:cs="Arial"/>
        </w:rPr>
        <w:t>the demand for e</w:t>
      </w:r>
      <w:r w:rsidR="00E208CD">
        <w:rPr>
          <w:rFonts w:ascii="Arial" w:hAnsi="Arial" w:cs="Arial"/>
        </w:rPr>
        <w:t>nergy</w:t>
      </w:r>
      <w:r w:rsidR="001806D2">
        <w:rPr>
          <w:rFonts w:ascii="Arial" w:hAnsi="Arial" w:cs="Arial"/>
        </w:rPr>
        <w:t xml:space="preserve"> efficiency has </w:t>
      </w:r>
      <w:r w:rsidR="00E208CD">
        <w:rPr>
          <w:rFonts w:ascii="Arial" w:hAnsi="Arial" w:cs="Arial"/>
        </w:rPr>
        <w:t xml:space="preserve">eliminated </w:t>
      </w:r>
      <w:r w:rsidR="001806D2">
        <w:rPr>
          <w:rFonts w:ascii="Arial" w:hAnsi="Arial" w:cs="Arial"/>
        </w:rPr>
        <w:t xml:space="preserve">poorly designed products from the marketplace. </w:t>
      </w:r>
      <w:r w:rsidR="00A2154F">
        <w:rPr>
          <w:rFonts w:ascii="Arial" w:hAnsi="Arial" w:cs="Arial"/>
        </w:rPr>
        <w:t xml:space="preserve">ACR manufacturers have become </w:t>
      </w:r>
      <w:r w:rsidR="00E208CD">
        <w:rPr>
          <w:rFonts w:ascii="Arial" w:hAnsi="Arial" w:cs="Arial"/>
        </w:rPr>
        <w:t xml:space="preserve">highly motivated to reduce the cost of their products and one way to reduce costs is </w:t>
      </w:r>
      <w:r w:rsidR="007D791A">
        <w:rPr>
          <w:rFonts w:ascii="Arial" w:hAnsi="Arial" w:cs="Arial"/>
        </w:rPr>
        <w:t xml:space="preserve">to </w:t>
      </w:r>
      <w:r w:rsidR="00E208CD">
        <w:rPr>
          <w:rFonts w:ascii="Arial" w:hAnsi="Arial" w:cs="Arial"/>
        </w:rPr>
        <w:t>reduce the materials content of their products.</w:t>
      </w:r>
    </w:p>
    <w:p w:rsidR="00A2154F" w:rsidRDefault="00A2154F" w:rsidP="00E208CD">
      <w:pPr>
        <w:rPr>
          <w:rFonts w:ascii="Arial" w:hAnsi="Arial" w:cs="Arial"/>
        </w:rPr>
      </w:pPr>
    </w:p>
    <w:p w:rsidR="00A2154F" w:rsidRDefault="00A2154F" w:rsidP="00E208CD">
      <w:pPr>
        <w:rPr>
          <w:rFonts w:ascii="Arial" w:hAnsi="Arial" w:cs="Arial"/>
        </w:rPr>
      </w:pPr>
      <w:r w:rsidRPr="00E3443C">
        <w:rPr>
          <w:rFonts w:ascii="Arial" w:hAnsi="Arial" w:cs="Arial"/>
        </w:rPr>
        <w:t>All else being equal, t</w:t>
      </w:r>
      <w:r w:rsidR="00E208CD" w:rsidRPr="00E3443C">
        <w:rPr>
          <w:rFonts w:ascii="Arial" w:hAnsi="Arial" w:cs="Arial"/>
        </w:rPr>
        <w:t xml:space="preserve">he highest </w:t>
      </w:r>
      <w:r w:rsidR="00AE3D10" w:rsidRPr="00E3443C">
        <w:rPr>
          <w:rFonts w:ascii="Arial" w:hAnsi="Arial" w:cs="Arial"/>
        </w:rPr>
        <w:t>coefficient</w:t>
      </w:r>
      <w:r w:rsidRPr="00E3443C">
        <w:rPr>
          <w:rFonts w:ascii="Arial" w:hAnsi="Arial" w:cs="Arial"/>
        </w:rPr>
        <w:t>s</w:t>
      </w:r>
      <w:r w:rsidR="00AE3D10" w:rsidRPr="00E3443C">
        <w:rPr>
          <w:rFonts w:ascii="Arial" w:hAnsi="Arial" w:cs="Arial"/>
        </w:rPr>
        <w:t xml:space="preserve"> of performance (COP</w:t>
      </w:r>
      <w:r w:rsidRPr="00E3443C">
        <w:rPr>
          <w:rFonts w:ascii="Arial" w:hAnsi="Arial" w:cs="Arial"/>
        </w:rPr>
        <w:t>s</w:t>
      </w:r>
      <w:r w:rsidR="00AE3D10" w:rsidRPr="00E3443C">
        <w:rPr>
          <w:rFonts w:ascii="Arial" w:hAnsi="Arial" w:cs="Arial"/>
        </w:rPr>
        <w:t xml:space="preserve">) </w:t>
      </w:r>
      <w:r w:rsidRPr="00E3443C">
        <w:rPr>
          <w:rFonts w:ascii="Arial" w:hAnsi="Arial" w:cs="Arial"/>
        </w:rPr>
        <w:t xml:space="preserve">are realized by </w:t>
      </w:r>
      <w:r w:rsidR="0055783A" w:rsidRPr="00E3443C">
        <w:rPr>
          <w:rFonts w:ascii="Arial" w:hAnsi="Arial" w:cs="Arial"/>
        </w:rPr>
        <w:t xml:space="preserve">more </w:t>
      </w:r>
      <w:r w:rsidR="00280FBC" w:rsidRPr="00E3443C">
        <w:rPr>
          <w:rFonts w:ascii="Arial" w:hAnsi="Arial" w:cs="Arial"/>
        </w:rPr>
        <w:t xml:space="preserve">efficient </w:t>
      </w:r>
      <w:r w:rsidR="00E208CD" w:rsidRPr="00E3443C">
        <w:rPr>
          <w:rFonts w:ascii="Arial" w:hAnsi="Arial" w:cs="Arial"/>
        </w:rPr>
        <w:t xml:space="preserve">cooling </w:t>
      </w:r>
      <w:r w:rsidR="00280FBC" w:rsidRPr="00E3443C">
        <w:rPr>
          <w:rFonts w:ascii="Arial" w:hAnsi="Arial" w:cs="Arial"/>
        </w:rPr>
        <w:t xml:space="preserve">of refrigerant in </w:t>
      </w:r>
      <w:r w:rsidR="00E208CD" w:rsidRPr="00E3443C">
        <w:rPr>
          <w:rFonts w:ascii="Arial" w:hAnsi="Arial" w:cs="Arial"/>
        </w:rPr>
        <w:t xml:space="preserve">the condenser and </w:t>
      </w:r>
      <w:r w:rsidR="0055783A" w:rsidRPr="00E3443C">
        <w:rPr>
          <w:rFonts w:ascii="Arial" w:hAnsi="Arial" w:cs="Arial"/>
        </w:rPr>
        <w:t xml:space="preserve">more </w:t>
      </w:r>
      <w:r w:rsidR="00280FBC" w:rsidRPr="00E3443C">
        <w:rPr>
          <w:rFonts w:ascii="Arial" w:hAnsi="Arial" w:cs="Arial"/>
        </w:rPr>
        <w:t xml:space="preserve">efficient </w:t>
      </w:r>
      <w:r w:rsidR="00E208CD" w:rsidRPr="00E3443C">
        <w:rPr>
          <w:rFonts w:ascii="Arial" w:hAnsi="Arial" w:cs="Arial"/>
        </w:rPr>
        <w:t xml:space="preserve">warming </w:t>
      </w:r>
      <w:r w:rsidR="00280FBC" w:rsidRPr="00E3443C">
        <w:rPr>
          <w:rFonts w:ascii="Arial" w:hAnsi="Arial" w:cs="Arial"/>
        </w:rPr>
        <w:t xml:space="preserve">of refrigerant in </w:t>
      </w:r>
      <w:r w:rsidRPr="00E3443C">
        <w:rPr>
          <w:rFonts w:ascii="Arial" w:hAnsi="Arial" w:cs="Arial"/>
        </w:rPr>
        <w:t xml:space="preserve">the evaporator. </w:t>
      </w:r>
      <w:r w:rsidR="0055783A" w:rsidRPr="00E3443C">
        <w:rPr>
          <w:rFonts w:ascii="Arial" w:hAnsi="Arial" w:cs="Arial"/>
        </w:rPr>
        <w:t>Thus, energy</w:t>
      </w:r>
      <w:r w:rsidR="00280FBC" w:rsidRPr="00E3443C">
        <w:rPr>
          <w:rFonts w:ascii="Arial" w:hAnsi="Arial" w:cs="Arial"/>
        </w:rPr>
        <w:t xml:space="preserve"> efficient </w:t>
      </w:r>
      <w:r w:rsidRPr="00E3443C">
        <w:rPr>
          <w:rFonts w:ascii="Arial" w:hAnsi="Arial" w:cs="Arial"/>
        </w:rPr>
        <w:t xml:space="preserve">coils </w:t>
      </w:r>
      <w:r w:rsidR="00280FBC" w:rsidRPr="00E3443C">
        <w:rPr>
          <w:rFonts w:ascii="Arial" w:hAnsi="Arial" w:cs="Arial"/>
        </w:rPr>
        <w:t xml:space="preserve">made from smaller diameter, inner-grooved, copper tubes are essential components </w:t>
      </w:r>
      <w:r w:rsidRPr="00E3443C">
        <w:rPr>
          <w:rFonts w:ascii="Arial" w:hAnsi="Arial" w:cs="Arial"/>
        </w:rPr>
        <w:t>in the redesign of ACR units in the new climat</w:t>
      </w:r>
      <w:r w:rsidR="00280FBC" w:rsidRPr="00E3443C">
        <w:rPr>
          <w:rFonts w:ascii="Arial" w:hAnsi="Arial" w:cs="Arial"/>
        </w:rPr>
        <w:t>e of innovation at the AHR E</w:t>
      </w:r>
      <w:r w:rsidRPr="00E3443C">
        <w:rPr>
          <w:rFonts w:ascii="Arial" w:hAnsi="Arial" w:cs="Arial"/>
        </w:rPr>
        <w:t>xpo</w:t>
      </w:r>
      <w:r w:rsidR="00280FBC" w:rsidRPr="00E3443C">
        <w:rPr>
          <w:rFonts w:ascii="Arial" w:hAnsi="Arial" w:cs="Arial"/>
        </w:rPr>
        <w:t>.</w:t>
      </w:r>
    </w:p>
    <w:p w:rsidR="00A2154F" w:rsidRDefault="00A2154F" w:rsidP="00E208CD">
      <w:pPr>
        <w:rPr>
          <w:rFonts w:ascii="Arial" w:hAnsi="Arial" w:cs="Arial"/>
        </w:rPr>
      </w:pPr>
    </w:p>
    <w:p w:rsidR="00313BDF" w:rsidRPr="00313BDF" w:rsidRDefault="00313BDF" w:rsidP="00E208CD">
      <w:pPr>
        <w:rPr>
          <w:rFonts w:ascii="Arial" w:hAnsi="Arial" w:cs="Arial"/>
          <w:b/>
        </w:rPr>
      </w:pPr>
      <w:r>
        <w:rPr>
          <w:rFonts w:ascii="Arial" w:hAnsi="Arial" w:cs="Arial"/>
          <w:b/>
        </w:rPr>
        <w:t xml:space="preserve">Use of </w:t>
      </w:r>
      <w:r w:rsidRPr="00313BDF">
        <w:rPr>
          <w:rFonts w:ascii="Arial" w:hAnsi="Arial" w:cs="Arial"/>
          <w:b/>
        </w:rPr>
        <w:t>Simulations</w:t>
      </w:r>
    </w:p>
    <w:p w:rsidR="00313BDF" w:rsidRDefault="00313BDF" w:rsidP="00E208CD">
      <w:pPr>
        <w:rPr>
          <w:rFonts w:ascii="Arial" w:hAnsi="Arial" w:cs="Arial"/>
        </w:rPr>
      </w:pPr>
    </w:p>
    <w:p w:rsidR="009C153B" w:rsidRDefault="00E208CD" w:rsidP="00E208CD">
      <w:pPr>
        <w:rPr>
          <w:rFonts w:ascii="Arial" w:hAnsi="Arial" w:cs="Arial"/>
        </w:rPr>
      </w:pPr>
      <w:r>
        <w:rPr>
          <w:rFonts w:ascii="Arial" w:hAnsi="Arial" w:cs="Arial"/>
        </w:rPr>
        <w:t>Heat exchanger coils facilitate two key thermodynamic processes in the vapor-</w:t>
      </w:r>
      <w:r w:rsidR="0066394D">
        <w:rPr>
          <w:rFonts w:ascii="Arial" w:hAnsi="Arial" w:cs="Arial"/>
        </w:rPr>
        <w:t>compression refrigeration cycle. W</w:t>
      </w:r>
      <w:r>
        <w:rPr>
          <w:rFonts w:ascii="Arial" w:hAnsi="Arial" w:cs="Arial"/>
        </w:rPr>
        <w:t xml:space="preserve">ith the availability of </w:t>
      </w:r>
      <w:r w:rsidR="003E664E">
        <w:rPr>
          <w:rFonts w:ascii="Arial" w:hAnsi="Arial" w:cs="Arial"/>
        </w:rPr>
        <w:t>more</w:t>
      </w:r>
      <w:r>
        <w:rPr>
          <w:rFonts w:ascii="Arial" w:hAnsi="Arial" w:cs="Arial"/>
        </w:rPr>
        <w:t xml:space="preserve"> sophisticated software programs and increasing numbers of engineers proficient in modeling, a new era of design now allows for many products to be tested without soldering a single elbow joint. Software now allows for computational fluid dynamics to be combined with heat transfer calculations. These simulations can be run for different refriger</w:t>
      </w:r>
      <w:r w:rsidR="00545064">
        <w:rPr>
          <w:rFonts w:ascii="Arial" w:hAnsi="Arial" w:cs="Arial"/>
        </w:rPr>
        <w:t xml:space="preserve">ants and different coil designs, sampling a </w:t>
      </w:r>
      <w:r>
        <w:rPr>
          <w:rFonts w:ascii="Arial" w:hAnsi="Arial" w:cs="Arial"/>
        </w:rPr>
        <w:t>vast design space as quickly as the parameters can be changed in the software.</w:t>
      </w:r>
      <w:r w:rsidR="009C153B">
        <w:rPr>
          <w:rFonts w:ascii="Arial" w:hAnsi="Arial" w:cs="Arial"/>
        </w:rPr>
        <w:t xml:space="preserve"> </w:t>
      </w:r>
      <w:r w:rsidR="00680CB4">
        <w:rPr>
          <w:rFonts w:ascii="Arial" w:hAnsi="Arial" w:cs="Arial"/>
        </w:rPr>
        <w:t xml:space="preserve">In this manner, </w:t>
      </w:r>
      <w:r w:rsidR="00A2154F">
        <w:rPr>
          <w:rFonts w:ascii="Arial" w:hAnsi="Arial" w:cs="Arial"/>
        </w:rPr>
        <w:t xml:space="preserve">ACR </w:t>
      </w:r>
      <w:r>
        <w:rPr>
          <w:rFonts w:ascii="Arial" w:hAnsi="Arial" w:cs="Arial"/>
        </w:rPr>
        <w:t xml:space="preserve">designers </w:t>
      </w:r>
      <w:r w:rsidR="00680CB4">
        <w:rPr>
          <w:rFonts w:ascii="Arial" w:hAnsi="Arial" w:cs="Arial"/>
        </w:rPr>
        <w:t xml:space="preserve">can </w:t>
      </w:r>
      <w:r>
        <w:rPr>
          <w:rFonts w:ascii="Arial" w:hAnsi="Arial" w:cs="Arial"/>
        </w:rPr>
        <w:t xml:space="preserve">settle on optimized designs of </w:t>
      </w:r>
      <w:r w:rsidR="00273589">
        <w:rPr>
          <w:rFonts w:ascii="Arial" w:hAnsi="Arial" w:cs="Arial"/>
        </w:rPr>
        <w:t xml:space="preserve">innovative </w:t>
      </w:r>
      <w:r>
        <w:rPr>
          <w:rFonts w:ascii="Arial" w:hAnsi="Arial" w:cs="Arial"/>
        </w:rPr>
        <w:t xml:space="preserve">products after sampling a very large design space. </w:t>
      </w:r>
      <w:r w:rsidR="00680CB4">
        <w:rPr>
          <w:rFonts w:ascii="Arial" w:hAnsi="Arial" w:cs="Arial"/>
        </w:rPr>
        <w:t xml:space="preserve"> </w:t>
      </w:r>
    </w:p>
    <w:p w:rsidR="009C153B" w:rsidRDefault="009C153B" w:rsidP="00E208CD">
      <w:pPr>
        <w:rPr>
          <w:rFonts w:ascii="Arial" w:hAnsi="Arial" w:cs="Arial"/>
          <w:b/>
        </w:rPr>
      </w:pPr>
    </w:p>
    <w:p w:rsidR="00896FD5" w:rsidRDefault="00896FD5" w:rsidP="00E208CD">
      <w:pPr>
        <w:rPr>
          <w:rFonts w:ascii="Arial" w:hAnsi="Arial" w:cs="Arial"/>
          <w:b/>
        </w:rPr>
      </w:pPr>
    </w:p>
    <w:p w:rsidR="00E208CD" w:rsidRPr="0066349F" w:rsidRDefault="00E208CD" w:rsidP="00E208CD">
      <w:pPr>
        <w:rPr>
          <w:rFonts w:ascii="Arial" w:hAnsi="Arial" w:cs="Arial"/>
          <w:b/>
        </w:rPr>
      </w:pPr>
      <w:r>
        <w:rPr>
          <w:rFonts w:ascii="Arial" w:hAnsi="Arial" w:cs="Arial"/>
          <w:b/>
        </w:rPr>
        <w:lastRenderedPageBreak/>
        <w:t>Antimicrobial Materials</w:t>
      </w:r>
    </w:p>
    <w:p w:rsidR="009C153B" w:rsidRDefault="009C153B" w:rsidP="00E208CD">
      <w:pPr>
        <w:rPr>
          <w:rFonts w:ascii="Arial" w:hAnsi="Arial" w:cs="Arial"/>
        </w:rPr>
      </w:pPr>
    </w:p>
    <w:p w:rsidR="00E208CD" w:rsidRDefault="00E208CD" w:rsidP="00E208CD">
      <w:pPr>
        <w:rPr>
          <w:rFonts w:ascii="Arial" w:hAnsi="Arial" w:cs="Arial"/>
        </w:rPr>
      </w:pPr>
      <w:r>
        <w:rPr>
          <w:rFonts w:ascii="Arial" w:hAnsi="Arial" w:cs="Arial"/>
        </w:rPr>
        <w:t xml:space="preserve">Another factor that is influencing the design of air conditioning and refrigeration systems is new </w:t>
      </w:r>
      <w:r w:rsidRPr="00573598">
        <w:rPr>
          <w:rFonts w:ascii="Arial" w:hAnsi="Arial" w:cs="Arial"/>
        </w:rPr>
        <w:t xml:space="preserve">published research </w:t>
      </w:r>
      <w:r>
        <w:rPr>
          <w:rFonts w:ascii="Arial" w:hAnsi="Arial" w:cs="Arial"/>
        </w:rPr>
        <w:t xml:space="preserve">on </w:t>
      </w:r>
      <w:r w:rsidRPr="00573598">
        <w:rPr>
          <w:rFonts w:ascii="Arial" w:hAnsi="Arial" w:cs="Arial"/>
        </w:rPr>
        <w:t>copper’s efficacy against the spread of fungi in air conditioning systems</w:t>
      </w:r>
      <w:r>
        <w:rPr>
          <w:rFonts w:ascii="Arial" w:hAnsi="Arial" w:cs="Arial"/>
        </w:rPr>
        <w:t xml:space="preserve">. </w:t>
      </w:r>
      <w:r w:rsidR="009C153B">
        <w:rPr>
          <w:rFonts w:ascii="Arial" w:hAnsi="Arial" w:cs="Arial"/>
        </w:rPr>
        <w:t xml:space="preserve"> </w:t>
      </w:r>
      <w:r w:rsidR="00A2154F">
        <w:rPr>
          <w:rFonts w:ascii="Arial" w:hAnsi="Arial" w:cs="Arial"/>
        </w:rPr>
        <w:t xml:space="preserve">ACR </w:t>
      </w:r>
      <w:r>
        <w:rPr>
          <w:rFonts w:ascii="Arial" w:hAnsi="Arial" w:cs="Arial"/>
        </w:rPr>
        <w:t>companies such as t</w:t>
      </w:r>
      <w:r w:rsidRPr="0089776C">
        <w:rPr>
          <w:rFonts w:ascii="Arial" w:hAnsi="Arial" w:cs="Arial"/>
        </w:rPr>
        <w:t>he Chinese air-conditioning giant Ch</w:t>
      </w:r>
      <w:r w:rsidR="0067175C">
        <w:rPr>
          <w:rFonts w:ascii="Arial" w:hAnsi="Arial" w:cs="Arial"/>
        </w:rPr>
        <w:t xml:space="preserve">igo and </w:t>
      </w:r>
      <w:proofErr w:type="spellStart"/>
      <w:r w:rsidR="0067175C">
        <w:rPr>
          <w:rFonts w:ascii="Arial" w:hAnsi="Arial" w:cs="Arial"/>
        </w:rPr>
        <w:t>Hydronic</w:t>
      </w:r>
      <w:proofErr w:type="spellEnd"/>
      <w:r>
        <w:rPr>
          <w:rFonts w:ascii="Arial" w:hAnsi="Arial" w:cs="Arial"/>
        </w:rPr>
        <w:t xml:space="preserve"> in France have already developed all-copper products expressly for their antimicrobial properties. Chigo launched the world’s first antimicrobial c</w:t>
      </w:r>
      <w:r w:rsidRPr="0089776C">
        <w:rPr>
          <w:rFonts w:ascii="Arial" w:hAnsi="Arial" w:cs="Arial"/>
        </w:rPr>
        <w:t xml:space="preserve">opper room air conditioner </w:t>
      </w:r>
      <w:r>
        <w:rPr>
          <w:rFonts w:ascii="Arial" w:hAnsi="Arial" w:cs="Arial"/>
        </w:rPr>
        <w:t>in 2010, pioneering</w:t>
      </w:r>
      <w:r w:rsidRPr="0089776C">
        <w:rPr>
          <w:rFonts w:ascii="Arial" w:hAnsi="Arial" w:cs="Arial"/>
        </w:rPr>
        <w:t xml:space="preserve"> a new trend towards healthier home appliances. Today, </w:t>
      </w:r>
      <w:proofErr w:type="spellStart"/>
      <w:r w:rsidRPr="0089776C">
        <w:rPr>
          <w:rFonts w:ascii="Arial" w:hAnsi="Arial" w:cs="Arial"/>
        </w:rPr>
        <w:t>Hydronic</w:t>
      </w:r>
      <w:proofErr w:type="spellEnd"/>
      <w:r w:rsidRPr="0089776C">
        <w:rPr>
          <w:rFonts w:ascii="Arial" w:hAnsi="Arial" w:cs="Arial"/>
        </w:rPr>
        <w:t xml:space="preserve"> manufactures the first large</w:t>
      </w:r>
      <w:r>
        <w:rPr>
          <w:rFonts w:ascii="Arial" w:hAnsi="Arial" w:cs="Arial"/>
        </w:rPr>
        <w:t xml:space="preserve"> scale antimicrobial c</w:t>
      </w:r>
      <w:r w:rsidRPr="0089776C">
        <w:rPr>
          <w:rFonts w:ascii="Arial" w:hAnsi="Arial" w:cs="Arial"/>
        </w:rPr>
        <w:t>opper coils air handling units in Europe, designed for off-shore, hospital, industrial and commercial applications.</w:t>
      </w:r>
    </w:p>
    <w:p w:rsidR="00E208CD" w:rsidRDefault="00E208CD" w:rsidP="00E208CD">
      <w:pPr>
        <w:rPr>
          <w:rFonts w:ascii="Arial" w:hAnsi="Arial" w:cs="Arial"/>
        </w:rPr>
      </w:pPr>
    </w:p>
    <w:p w:rsidR="00313BDF" w:rsidRPr="00313BDF" w:rsidRDefault="00313BDF" w:rsidP="00E208CD">
      <w:pPr>
        <w:rPr>
          <w:rFonts w:ascii="Arial" w:hAnsi="Arial" w:cs="Arial"/>
          <w:b/>
        </w:rPr>
      </w:pPr>
      <w:r w:rsidRPr="00313BDF">
        <w:rPr>
          <w:rFonts w:ascii="Arial" w:hAnsi="Arial" w:cs="Arial"/>
          <w:b/>
        </w:rPr>
        <w:t>Conclusion</w:t>
      </w:r>
    </w:p>
    <w:p w:rsidR="00DD3CF6" w:rsidRDefault="00DD3CF6" w:rsidP="00E208CD">
      <w:pPr>
        <w:rPr>
          <w:rFonts w:ascii="Arial" w:hAnsi="Arial" w:cs="Arial"/>
        </w:rPr>
      </w:pPr>
    </w:p>
    <w:p w:rsidR="00E208CD" w:rsidRDefault="00E208CD" w:rsidP="00E208CD">
      <w:pPr>
        <w:rPr>
          <w:rFonts w:ascii="Arial" w:hAnsi="Arial" w:cs="Arial"/>
        </w:rPr>
      </w:pPr>
      <w:r>
        <w:rPr>
          <w:rFonts w:ascii="Arial" w:hAnsi="Arial" w:cs="Arial"/>
        </w:rPr>
        <w:t xml:space="preserve">In summary, there are many factors influencing the climate of innovation in the ACR industry today. These factors include </w:t>
      </w:r>
    </w:p>
    <w:p w:rsidR="00E208CD" w:rsidRDefault="00E208CD" w:rsidP="00E208CD">
      <w:pPr>
        <w:rPr>
          <w:rFonts w:ascii="Arial" w:hAnsi="Arial" w:cs="Arial"/>
        </w:rPr>
      </w:pPr>
    </w:p>
    <w:p w:rsidR="00E208CD" w:rsidRPr="005F64DE" w:rsidRDefault="00E208CD" w:rsidP="00E208CD">
      <w:pPr>
        <w:pStyle w:val="ListParagraph"/>
        <w:numPr>
          <w:ilvl w:val="0"/>
          <w:numId w:val="3"/>
        </w:numPr>
        <w:rPr>
          <w:rFonts w:ascii="Arial" w:hAnsi="Arial" w:cs="Arial"/>
          <w:sz w:val="24"/>
          <w:szCs w:val="24"/>
        </w:rPr>
      </w:pPr>
      <w:r w:rsidRPr="005F64DE">
        <w:rPr>
          <w:rFonts w:ascii="Arial" w:hAnsi="Arial" w:cs="Arial"/>
          <w:sz w:val="24"/>
          <w:szCs w:val="24"/>
        </w:rPr>
        <w:t>Phase out of high-ODP and high-GWP refrigerants</w:t>
      </w:r>
    </w:p>
    <w:p w:rsidR="00E208CD" w:rsidRPr="005F64DE" w:rsidRDefault="00E208CD" w:rsidP="00E208CD">
      <w:pPr>
        <w:pStyle w:val="ListParagraph"/>
        <w:numPr>
          <w:ilvl w:val="0"/>
          <w:numId w:val="3"/>
        </w:numPr>
        <w:rPr>
          <w:rFonts w:ascii="Arial" w:hAnsi="Arial" w:cs="Arial"/>
          <w:sz w:val="24"/>
          <w:szCs w:val="24"/>
        </w:rPr>
      </w:pPr>
      <w:r w:rsidRPr="005F64DE">
        <w:rPr>
          <w:rFonts w:ascii="Arial" w:hAnsi="Arial" w:cs="Arial"/>
          <w:sz w:val="24"/>
          <w:szCs w:val="24"/>
        </w:rPr>
        <w:t>Eco-friendly refrigerants</w:t>
      </w:r>
    </w:p>
    <w:p w:rsidR="00E208CD" w:rsidRPr="005F64DE" w:rsidRDefault="00E208CD" w:rsidP="00E208CD">
      <w:pPr>
        <w:pStyle w:val="ListParagraph"/>
        <w:numPr>
          <w:ilvl w:val="0"/>
          <w:numId w:val="3"/>
        </w:numPr>
        <w:rPr>
          <w:rFonts w:ascii="Arial" w:hAnsi="Arial" w:cs="Arial"/>
          <w:sz w:val="24"/>
          <w:szCs w:val="24"/>
        </w:rPr>
      </w:pPr>
      <w:r w:rsidRPr="005F64DE">
        <w:rPr>
          <w:rFonts w:ascii="Arial" w:hAnsi="Arial" w:cs="Arial"/>
          <w:sz w:val="24"/>
          <w:szCs w:val="24"/>
        </w:rPr>
        <w:t xml:space="preserve">Energy efficiency standards </w:t>
      </w:r>
    </w:p>
    <w:p w:rsidR="00E208CD" w:rsidRPr="005F64DE" w:rsidRDefault="00E208CD" w:rsidP="00E208CD">
      <w:pPr>
        <w:pStyle w:val="ListParagraph"/>
        <w:numPr>
          <w:ilvl w:val="0"/>
          <w:numId w:val="3"/>
        </w:numPr>
        <w:rPr>
          <w:rFonts w:ascii="Arial" w:hAnsi="Arial" w:cs="Arial"/>
          <w:sz w:val="24"/>
          <w:szCs w:val="24"/>
        </w:rPr>
      </w:pPr>
      <w:r w:rsidRPr="005F64DE">
        <w:rPr>
          <w:rFonts w:ascii="Arial" w:hAnsi="Arial" w:cs="Arial"/>
          <w:sz w:val="24"/>
          <w:szCs w:val="24"/>
        </w:rPr>
        <w:t>Sustainable development</w:t>
      </w:r>
    </w:p>
    <w:p w:rsidR="00E208CD" w:rsidRDefault="00E208CD" w:rsidP="00E208CD">
      <w:pPr>
        <w:pStyle w:val="ListParagraph"/>
        <w:numPr>
          <w:ilvl w:val="0"/>
          <w:numId w:val="3"/>
        </w:numPr>
        <w:rPr>
          <w:rFonts w:ascii="Arial" w:hAnsi="Arial" w:cs="Arial"/>
          <w:sz w:val="24"/>
          <w:szCs w:val="24"/>
        </w:rPr>
      </w:pPr>
      <w:r>
        <w:rPr>
          <w:rFonts w:ascii="Arial" w:hAnsi="Arial" w:cs="Arial"/>
          <w:sz w:val="24"/>
          <w:szCs w:val="24"/>
        </w:rPr>
        <w:t>Computer simulation of components and system performance</w:t>
      </w:r>
    </w:p>
    <w:p w:rsidR="00E208CD" w:rsidRDefault="00E208CD" w:rsidP="00E208CD">
      <w:pPr>
        <w:pStyle w:val="ListParagraph"/>
        <w:numPr>
          <w:ilvl w:val="0"/>
          <w:numId w:val="3"/>
        </w:numPr>
        <w:rPr>
          <w:rFonts w:ascii="Arial" w:hAnsi="Arial" w:cs="Arial"/>
          <w:sz w:val="24"/>
          <w:szCs w:val="24"/>
        </w:rPr>
      </w:pPr>
      <w:r w:rsidRPr="005F64DE">
        <w:rPr>
          <w:rFonts w:ascii="Arial" w:hAnsi="Arial" w:cs="Arial"/>
          <w:sz w:val="24"/>
          <w:szCs w:val="24"/>
        </w:rPr>
        <w:t>Responsiveness to needs and wants in the marketplace</w:t>
      </w:r>
    </w:p>
    <w:p w:rsidR="004C5318" w:rsidRDefault="004C5318" w:rsidP="00E208CD">
      <w:pPr>
        <w:rPr>
          <w:rFonts w:ascii="Arial" w:hAnsi="Arial" w:cs="Arial"/>
        </w:rPr>
      </w:pPr>
    </w:p>
    <w:p w:rsidR="00E208CD" w:rsidRDefault="00E208CD" w:rsidP="00E208CD">
      <w:pPr>
        <w:rPr>
          <w:rFonts w:ascii="Arial" w:hAnsi="Arial" w:cs="Arial"/>
        </w:rPr>
      </w:pPr>
      <w:r>
        <w:rPr>
          <w:rFonts w:ascii="Arial" w:hAnsi="Arial" w:cs="Arial"/>
        </w:rPr>
        <w:t>Specifically for coil design, product development will be especially influenced by the following factors:</w:t>
      </w:r>
    </w:p>
    <w:p w:rsidR="00E208CD" w:rsidRPr="003E4FA5" w:rsidRDefault="00E208CD" w:rsidP="00E208CD">
      <w:pPr>
        <w:rPr>
          <w:rFonts w:ascii="Arial" w:hAnsi="Arial" w:cs="Arial"/>
        </w:rPr>
      </w:pPr>
    </w:p>
    <w:p w:rsidR="00E208CD" w:rsidRDefault="00E208CD" w:rsidP="00E208CD">
      <w:pPr>
        <w:pStyle w:val="ListParagraph"/>
        <w:numPr>
          <w:ilvl w:val="0"/>
          <w:numId w:val="3"/>
        </w:numPr>
        <w:rPr>
          <w:rFonts w:ascii="Arial" w:hAnsi="Arial" w:cs="Arial"/>
          <w:sz w:val="24"/>
          <w:szCs w:val="24"/>
        </w:rPr>
      </w:pPr>
      <w:r>
        <w:rPr>
          <w:rFonts w:ascii="Arial" w:hAnsi="Arial" w:cs="Arial"/>
          <w:sz w:val="24"/>
          <w:szCs w:val="24"/>
        </w:rPr>
        <w:t>Smaller diameter copper tubes</w:t>
      </w:r>
    </w:p>
    <w:p w:rsidR="00E208CD" w:rsidRDefault="00E208CD" w:rsidP="00E208CD">
      <w:pPr>
        <w:pStyle w:val="ListParagraph"/>
        <w:numPr>
          <w:ilvl w:val="0"/>
          <w:numId w:val="3"/>
        </w:numPr>
        <w:rPr>
          <w:rFonts w:ascii="Arial" w:hAnsi="Arial" w:cs="Arial"/>
          <w:sz w:val="24"/>
          <w:szCs w:val="24"/>
        </w:rPr>
      </w:pPr>
      <w:r>
        <w:rPr>
          <w:rFonts w:ascii="Arial" w:hAnsi="Arial" w:cs="Arial"/>
          <w:sz w:val="24"/>
          <w:szCs w:val="24"/>
        </w:rPr>
        <w:t>Inner-grooved copper tubes</w:t>
      </w:r>
    </w:p>
    <w:p w:rsidR="00E208CD" w:rsidRDefault="00E208CD" w:rsidP="00E208CD">
      <w:pPr>
        <w:pStyle w:val="ListParagraph"/>
        <w:numPr>
          <w:ilvl w:val="0"/>
          <w:numId w:val="3"/>
        </w:numPr>
        <w:rPr>
          <w:rFonts w:ascii="Arial" w:hAnsi="Arial" w:cs="Arial"/>
          <w:sz w:val="24"/>
          <w:szCs w:val="24"/>
        </w:rPr>
      </w:pPr>
      <w:r w:rsidRPr="00270507">
        <w:rPr>
          <w:rFonts w:ascii="Arial" w:hAnsi="Arial" w:cs="Arial"/>
          <w:sz w:val="24"/>
          <w:szCs w:val="24"/>
        </w:rPr>
        <w:t xml:space="preserve">Antimicrobial </w:t>
      </w:r>
      <w:r>
        <w:rPr>
          <w:rFonts w:ascii="Arial" w:hAnsi="Arial" w:cs="Arial"/>
          <w:sz w:val="24"/>
          <w:szCs w:val="24"/>
        </w:rPr>
        <w:t>properties of copper in coils and air handlers</w:t>
      </w:r>
    </w:p>
    <w:p w:rsidR="00E208CD" w:rsidRDefault="00E208CD" w:rsidP="00E208CD">
      <w:pPr>
        <w:rPr>
          <w:rFonts w:ascii="Arial" w:hAnsi="Arial" w:cs="Arial"/>
        </w:rPr>
      </w:pPr>
    </w:p>
    <w:p w:rsidR="00A95EB0" w:rsidRDefault="00A95EB0" w:rsidP="00E208CD">
      <w:pPr>
        <w:rPr>
          <w:rFonts w:ascii="Arial" w:hAnsi="Arial" w:cs="Arial"/>
        </w:rPr>
      </w:pPr>
      <w:r>
        <w:t>“</w:t>
      </w:r>
      <w:r w:rsidR="00307573">
        <w:rPr>
          <w:rFonts w:ascii="Arial" w:hAnsi="Arial" w:cs="Arial"/>
        </w:rPr>
        <w:t xml:space="preserve">End-users will enjoy healthy, eco-friendly products that deliver cooling capacity with high energy efficiency when as well as where it is most desirable,” says </w:t>
      </w:r>
      <w:r w:rsidR="00307573" w:rsidRPr="00307573">
        <w:rPr>
          <w:rFonts w:ascii="Arial" w:hAnsi="Arial" w:cs="Arial"/>
        </w:rPr>
        <w:t xml:space="preserve">Nigel Cotton, </w:t>
      </w:r>
      <w:proofErr w:type="spellStart"/>
      <w:r w:rsidR="00A2154F">
        <w:rPr>
          <w:rFonts w:ascii="Arial" w:hAnsi="Arial" w:cs="Arial"/>
        </w:rPr>
        <w:t>MicroGroove</w:t>
      </w:r>
      <w:proofErr w:type="spellEnd"/>
      <w:r w:rsidR="00A2154F">
        <w:rPr>
          <w:rFonts w:ascii="Arial" w:hAnsi="Arial" w:cs="Arial"/>
        </w:rPr>
        <w:t xml:space="preserve"> </w:t>
      </w:r>
      <w:r w:rsidR="00307573" w:rsidRPr="00307573">
        <w:rPr>
          <w:rFonts w:ascii="Arial" w:hAnsi="Arial" w:cs="Arial"/>
        </w:rPr>
        <w:t>OEM Team Leader for ICA</w:t>
      </w:r>
      <w:r w:rsidR="00307573">
        <w:rPr>
          <w:rFonts w:ascii="Arial" w:hAnsi="Arial" w:cs="Arial"/>
        </w:rPr>
        <w:t xml:space="preserve">. </w:t>
      </w:r>
      <w:r w:rsidR="00307573" w:rsidRPr="00307573">
        <w:rPr>
          <w:rFonts w:ascii="Arial" w:hAnsi="Arial" w:cs="Arial"/>
        </w:rPr>
        <w:t xml:space="preserve">For more information on </w:t>
      </w:r>
      <w:proofErr w:type="spellStart"/>
      <w:r w:rsidR="00307573" w:rsidRPr="00307573">
        <w:rPr>
          <w:rFonts w:ascii="Arial" w:hAnsi="Arial" w:cs="Arial"/>
        </w:rPr>
        <w:t>MicroGroove</w:t>
      </w:r>
      <w:proofErr w:type="spellEnd"/>
      <w:r w:rsidR="00307573" w:rsidRPr="00307573">
        <w:rPr>
          <w:rFonts w:ascii="Arial" w:hAnsi="Arial" w:cs="Arial"/>
        </w:rPr>
        <w:t xml:space="preserve"> technology, visit www.microgroove.net.</w:t>
      </w:r>
    </w:p>
    <w:p w:rsidR="00E208CD" w:rsidRDefault="00E208CD" w:rsidP="00E208CD">
      <w:pPr>
        <w:rPr>
          <w:rFonts w:ascii="Arial" w:hAnsi="Arial" w:cs="Arial"/>
        </w:rPr>
      </w:pPr>
    </w:p>
    <w:bookmarkEnd w:id="0"/>
    <w:p w:rsidR="000827A6" w:rsidRDefault="000827A6" w:rsidP="000827A6">
      <w:pPr>
        <w:rPr>
          <w:b/>
          <w:sz w:val="22"/>
          <w:szCs w:val="22"/>
        </w:rPr>
      </w:pPr>
      <w:r>
        <w:rPr>
          <w:b/>
          <w:sz w:val="22"/>
          <w:szCs w:val="22"/>
        </w:rPr>
        <w:t>About ICA</w:t>
      </w:r>
    </w:p>
    <w:p w:rsidR="000827A6" w:rsidRDefault="000827A6" w:rsidP="000827A6">
      <w:pPr>
        <w:rPr>
          <w:sz w:val="22"/>
          <w:szCs w:val="22"/>
        </w:rPr>
      </w:pPr>
      <w:r>
        <w:rPr>
          <w:sz w:val="22"/>
          <w:szCs w:val="22"/>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9" w:history="1">
        <w:r>
          <w:rPr>
            <w:rStyle w:val="Hyperlink"/>
            <w:sz w:val="22"/>
            <w:szCs w:val="22"/>
          </w:rPr>
          <w:t>www.copperinfo.com</w:t>
        </w:r>
      </w:hyperlink>
      <w:r>
        <w:rPr>
          <w:sz w:val="22"/>
          <w:szCs w:val="22"/>
        </w:rPr>
        <w:t xml:space="preserve"> for more information about ICA.</w:t>
      </w:r>
    </w:p>
    <w:p w:rsidR="009B1C75" w:rsidRPr="00855F20" w:rsidRDefault="003545D3" w:rsidP="00E1534C">
      <w:pPr>
        <w:jc w:val="center"/>
        <w:rPr>
          <w:b/>
        </w:rPr>
      </w:pPr>
      <w:r>
        <w:rPr>
          <w:b/>
        </w:rPr>
        <w:t># # #</w:t>
      </w:r>
    </w:p>
    <w:sectPr w:rsidR="009B1C75" w:rsidRPr="00855F20" w:rsidSect="007E611F">
      <w:headerReference w:type="default" r:id="rId10"/>
      <w:footerReference w:type="default" r:id="rId11"/>
      <w:headerReference w:type="first" r:id="rId12"/>
      <w:footerReference w:type="first" r:id="rId13"/>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402" w:rsidRDefault="00474402" w:rsidP="00436449">
      <w:r>
        <w:separator/>
      </w:r>
    </w:p>
  </w:endnote>
  <w:endnote w:type="continuationSeparator" w:id="0">
    <w:p w:rsidR="00474402" w:rsidRDefault="00474402"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27" w:rsidRDefault="00665027" w:rsidP="00665027">
    <w:pPr>
      <w:pStyle w:val="Footer"/>
      <w:jc w:val="center"/>
    </w:pPr>
  </w:p>
  <w:p w:rsidR="003043B0" w:rsidRDefault="0030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2D655B" w:rsidP="00A451D1">
    <w:pPr>
      <w:pStyle w:val="Footer"/>
      <w:jc w:val="center"/>
    </w:pPr>
    <w:r>
      <w:rPr>
        <w:noProof/>
      </w:rPr>
      <w:drawing>
        <wp:inline distT="0" distB="0" distL="0" distR="0">
          <wp:extent cx="29622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71525"/>
                  </a:xfrm>
                  <a:prstGeom prst="rect">
                    <a:avLst/>
                  </a:prstGeom>
                  <a:noFill/>
                  <a:ln>
                    <a:noFill/>
                  </a:ln>
                </pic:spPr>
              </pic:pic>
            </a:graphicData>
          </a:graphic>
        </wp:inline>
      </w:drawing>
    </w:r>
  </w:p>
  <w:p w:rsidR="00A451D1" w:rsidRDefault="00A451D1"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402" w:rsidRDefault="00474402" w:rsidP="00436449">
      <w:r>
        <w:separator/>
      </w:r>
    </w:p>
  </w:footnote>
  <w:footnote w:type="continuationSeparator" w:id="0">
    <w:p w:rsidR="00474402" w:rsidRDefault="00474402"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B0" w:rsidRDefault="003043B0" w:rsidP="00665027">
    <w:pPr>
      <w:pStyle w:val="Header"/>
      <w:jc w:val="center"/>
    </w:pPr>
  </w:p>
  <w:p w:rsidR="00436449" w:rsidRDefault="0043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2D655B"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9F1BA4" w:rsidRDefault="009F1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E1D88"/>
    <w:multiLevelType w:val="hybridMultilevel"/>
    <w:tmpl w:val="3BC6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D6255"/>
    <w:multiLevelType w:val="hybridMultilevel"/>
    <w:tmpl w:val="C900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9B4E08"/>
    <w:multiLevelType w:val="hybridMultilevel"/>
    <w:tmpl w:val="7BE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12A75"/>
    <w:rsid w:val="000179A8"/>
    <w:rsid w:val="00017EF2"/>
    <w:rsid w:val="00054758"/>
    <w:rsid w:val="00061FDC"/>
    <w:rsid w:val="0007576E"/>
    <w:rsid w:val="000827A6"/>
    <w:rsid w:val="000975E4"/>
    <w:rsid w:val="000C1A3E"/>
    <w:rsid w:val="000C361C"/>
    <w:rsid w:val="000C4155"/>
    <w:rsid w:val="000D241B"/>
    <w:rsid w:val="000D292F"/>
    <w:rsid w:val="00101144"/>
    <w:rsid w:val="00110CCF"/>
    <w:rsid w:val="00123546"/>
    <w:rsid w:val="00140900"/>
    <w:rsid w:val="00140DE0"/>
    <w:rsid w:val="00163395"/>
    <w:rsid w:val="001663E4"/>
    <w:rsid w:val="001806D2"/>
    <w:rsid w:val="00185EA2"/>
    <w:rsid w:val="001C5587"/>
    <w:rsid w:val="001C63B4"/>
    <w:rsid w:val="001D1A13"/>
    <w:rsid w:val="001D433E"/>
    <w:rsid w:val="001F1ECA"/>
    <w:rsid w:val="00215DFA"/>
    <w:rsid w:val="00227B27"/>
    <w:rsid w:val="00241474"/>
    <w:rsid w:val="00261CD0"/>
    <w:rsid w:val="0027169F"/>
    <w:rsid w:val="00273589"/>
    <w:rsid w:val="00277BE2"/>
    <w:rsid w:val="00280FBC"/>
    <w:rsid w:val="002B11E9"/>
    <w:rsid w:val="002B2CDB"/>
    <w:rsid w:val="002B4CF2"/>
    <w:rsid w:val="002D4A30"/>
    <w:rsid w:val="002D618C"/>
    <w:rsid w:val="002D655B"/>
    <w:rsid w:val="00302A6F"/>
    <w:rsid w:val="003043B0"/>
    <w:rsid w:val="00307573"/>
    <w:rsid w:val="0030792B"/>
    <w:rsid w:val="00313BDF"/>
    <w:rsid w:val="00313C9F"/>
    <w:rsid w:val="00317AD8"/>
    <w:rsid w:val="003357FC"/>
    <w:rsid w:val="0034605C"/>
    <w:rsid w:val="00350542"/>
    <w:rsid w:val="003519F7"/>
    <w:rsid w:val="003527CA"/>
    <w:rsid w:val="003545D3"/>
    <w:rsid w:val="003711E2"/>
    <w:rsid w:val="003736B8"/>
    <w:rsid w:val="003807E8"/>
    <w:rsid w:val="003840EC"/>
    <w:rsid w:val="003918D2"/>
    <w:rsid w:val="003A48DD"/>
    <w:rsid w:val="003B0E01"/>
    <w:rsid w:val="003B6730"/>
    <w:rsid w:val="003B725B"/>
    <w:rsid w:val="003C3B20"/>
    <w:rsid w:val="003E3B6F"/>
    <w:rsid w:val="003E664E"/>
    <w:rsid w:val="003F0413"/>
    <w:rsid w:val="00400368"/>
    <w:rsid w:val="0041219B"/>
    <w:rsid w:val="0042008A"/>
    <w:rsid w:val="00426A10"/>
    <w:rsid w:val="00427F49"/>
    <w:rsid w:val="00430146"/>
    <w:rsid w:val="00430FC0"/>
    <w:rsid w:val="00436449"/>
    <w:rsid w:val="00436F39"/>
    <w:rsid w:val="00440767"/>
    <w:rsid w:val="00474402"/>
    <w:rsid w:val="00474599"/>
    <w:rsid w:val="00483E12"/>
    <w:rsid w:val="00486AF6"/>
    <w:rsid w:val="00490156"/>
    <w:rsid w:val="004944AE"/>
    <w:rsid w:val="004A4BEF"/>
    <w:rsid w:val="004B26A2"/>
    <w:rsid w:val="004B36A4"/>
    <w:rsid w:val="004C5318"/>
    <w:rsid w:val="004C5DD6"/>
    <w:rsid w:val="004E7245"/>
    <w:rsid w:val="004F66FD"/>
    <w:rsid w:val="00510038"/>
    <w:rsid w:val="005121B6"/>
    <w:rsid w:val="005129D8"/>
    <w:rsid w:val="0051613E"/>
    <w:rsid w:val="0052399D"/>
    <w:rsid w:val="005320C9"/>
    <w:rsid w:val="00532A7F"/>
    <w:rsid w:val="00534ADF"/>
    <w:rsid w:val="00545064"/>
    <w:rsid w:val="00545D41"/>
    <w:rsid w:val="0055783A"/>
    <w:rsid w:val="00557F7A"/>
    <w:rsid w:val="00567475"/>
    <w:rsid w:val="00571104"/>
    <w:rsid w:val="00573FFA"/>
    <w:rsid w:val="00584403"/>
    <w:rsid w:val="00594CFE"/>
    <w:rsid w:val="00595EF7"/>
    <w:rsid w:val="00597646"/>
    <w:rsid w:val="005A79E1"/>
    <w:rsid w:val="005B3AD8"/>
    <w:rsid w:val="005B67B1"/>
    <w:rsid w:val="005C0F8B"/>
    <w:rsid w:val="005C509B"/>
    <w:rsid w:val="005D3EAD"/>
    <w:rsid w:val="005E166D"/>
    <w:rsid w:val="005F5AF3"/>
    <w:rsid w:val="00601B15"/>
    <w:rsid w:val="006237B2"/>
    <w:rsid w:val="00625B04"/>
    <w:rsid w:val="006356E7"/>
    <w:rsid w:val="00642626"/>
    <w:rsid w:val="0066394D"/>
    <w:rsid w:val="00665027"/>
    <w:rsid w:val="0067175C"/>
    <w:rsid w:val="00680CB4"/>
    <w:rsid w:val="00680FDE"/>
    <w:rsid w:val="006A1DC3"/>
    <w:rsid w:val="006B2387"/>
    <w:rsid w:val="006B41F9"/>
    <w:rsid w:val="006C0028"/>
    <w:rsid w:val="006C0C42"/>
    <w:rsid w:val="006C4931"/>
    <w:rsid w:val="006C5D3F"/>
    <w:rsid w:val="006C6BAF"/>
    <w:rsid w:val="006D2FD4"/>
    <w:rsid w:val="006D6FED"/>
    <w:rsid w:val="006D7ED4"/>
    <w:rsid w:val="006F5BFF"/>
    <w:rsid w:val="00700D89"/>
    <w:rsid w:val="00706173"/>
    <w:rsid w:val="00720F65"/>
    <w:rsid w:val="00733CD1"/>
    <w:rsid w:val="00740CFD"/>
    <w:rsid w:val="00745580"/>
    <w:rsid w:val="0076284E"/>
    <w:rsid w:val="007658DB"/>
    <w:rsid w:val="00774A17"/>
    <w:rsid w:val="00785056"/>
    <w:rsid w:val="007A22EC"/>
    <w:rsid w:val="007A44F0"/>
    <w:rsid w:val="007A4E39"/>
    <w:rsid w:val="007A5599"/>
    <w:rsid w:val="007A734C"/>
    <w:rsid w:val="007C20CA"/>
    <w:rsid w:val="007C7FAF"/>
    <w:rsid w:val="007D5932"/>
    <w:rsid w:val="007D7121"/>
    <w:rsid w:val="007D791A"/>
    <w:rsid w:val="007E611F"/>
    <w:rsid w:val="007F0B1D"/>
    <w:rsid w:val="007F106C"/>
    <w:rsid w:val="007F7FC6"/>
    <w:rsid w:val="00805E4C"/>
    <w:rsid w:val="00814891"/>
    <w:rsid w:val="00814E85"/>
    <w:rsid w:val="008171C9"/>
    <w:rsid w:val="00820203"/>
    <w:rsid w:val="00823A24"/>
    <w:rsid w:val="00824588"/>
    <w:rsid w:val="0083008D"/>
    <w:rsid w:val="0084048E"/>
    <w:rsid w:val="008409B1"/>
    <w:rsid w:val="00855F20"/>
    <w:rsid w:val="008827CD"/>
    <w:rsid w:val="00890386"/>
    <w:rsid w:val="00891F08"/>
    <w:rsid w:val="00895025"/>
    <w:rsid w:val="0089663F"/>
    <w:rsid w:val="00896FD5"/>
    <w:rsid w:val="008B1807"/>
    <w:rsid w:val="008B52E0"/>
    <w:rsid w:val="008C1B8C"/>
    <w:rsid w:val="008E522D"/>
    <w:rsid w:val="008F4A62"/>
    <w:rsid w:val="008F5459"/>
    <w:rsid w:val="0090617E"/>
    <w:rsid w:val="009109A6"/>
    <w:rsid w:val="00911F40"/>
    <w:rsid w:val="0092743F"/>
    <w:rsid w:val="00930944"/>
    <w:rsid w:val="009538AD"/>
    <w:rsid w:val="009574F3"/>
    <w:rsid w:val="00964A06"/>
    <w:rsid w:val="009713AD"/>
    <w:rsid w:val="009730D8"/>
    <w:rsid w:val="009739A5"/>
    <w:rsid w:val="00981645"/>
    <w:rsid w:val="00995D1D"/>
    <w:rsid w:val="009B1C75"/>
    <w:rsid w:val="009B29DA"/>
    <w:rsid w:val="009C153B"/>
    <w:rsid w:val="009D2DAD"/>
    <w:rsid w:val="009E0D51"/>
    <w:rsid w:val="009E5372"/>
    <w:rsid w:val="009F1026"/>
    <w:rsid w:val="009F1BA4"/>
    <w:rsid w:val="00A006AD"/>
    <w:rsid w:val="00A2038C"/>
    <w:rsid w:val="00A2154F"/>
    <w:rsid w:val="00A21D0E"/>
    <w:rsid w:val="00A451D1"/>
    <w:rsid w:val="00A714C5"/>
    <w:rsid w:val="00A74312"/>
    <w:rsid w:val="00A77BE6"/>
    <w:rsid w:val="00A82776"/>
    <w:rsid w:val="00A854E7"/>
    <w:rsid w:val="00A927CC"/>
    <w:rsid w:val="00A9313D"/>
    <w:rsid w:val="00A95327"/>
    <w:rsid w:val="00A95EB0"/>
    <w:rsid w:val="00AB329A"/>
    <w:rsid w:val="00AB6B7D"/>
    <w:rsid w:val="00AB7DC4"/>
    <w:rsid w:val="00AD13D2"/>
    <w:rsid w:val="00AD395F"/>
    <w:rsid w:val="00AD65F0"/>
    <w:rsid w:val="00AE0656"/>
    <w:rsid w:val="00AE3D10"/>
    <w:rsid w:val="00AF47B5"/>
    <w:rsid w:val="00AF7DAF"/>
    <w:rsid w:val="00B061D3"/>
    <w:rsid w:val="00B178E1"/>
    <w:rsid w:val="00B265F1"/>
    <w:rsid w:val="00B30290"/>
    <w:rsid w:val="00B44008"/>
    <w:rsid w:val="00B539CC"/>
    <w:rsid w:val="00B66406"/>
    <w:rsid w:val="00B72E78"/>
    <w:rsid w:val="00B76696"/>
    <w:rsid w:val="00B837C5"/>
    <w:rsid w:val="00B8698E"/>
    <w:rsid w:val="00B9193A"/>
    <w:rsid w:val="00B932D3"/>
    <w:rsid w:val="00B97906"/>
    <w:rsid w:val="00BA3EA7"/>
    <w:rsid w:val="00BA752A"/>
    <w:rsid w:val="00BB7B99"/>
    <w:rsid w:val="00BC19EC"/>
    <w:rsid w:val="00BC7A71"/>
    <w:rsid w:val="00BD0068"/>
    <w:rsid w:val="00BE1663"/>
    <w:rsid w:val="00C04E47"/>
    <w:rsid w:val="00C07D1E"/>
    <w:rsid w:val="00C12084"/>
    <w:rsid w:val="00C20921"/>
    <w:rsid w:val="00C20E79"/>
    <w:rsid w:val="00C31A84"/>
    <w:rsid w:val="00C4509B"/>
    <w:rsid w:val="00C74FF8"/>
    <w:rsid w:val="00C817B9"/>
    <w:rsid w:val="00C8432D"/>
    <w:rsid w:val="00C861BE"/>
    <w:rsid w:val="00C90F7C"/>
    <w:rsid w:val="00CA54BC"/>
    <w:rsid w:val="00CA552C"/>
    <w:rsid w:val="00CA71C8"/>
    <w:rsid w:val="00CB158D"/>
    <w:rsid w:val="00CB2AED"/>
    <w:rsid w:val="00CB31A1"/>
    <w:rsid w:val="00CB5257"/>
    <w:rsid w:val="00CC6E51"/>
    <w:rsid w:val="00CF0D34"/>
    <w:rsid w:val="00CF501E"/>
    <w:rsid w:val="00CF557D"/>
    <w:rsid w:val="00D04760"/>
    <w:rsid w:val="00D05507"/>
    <w:rsid w:val="00D15CE4"/>
    <w:rsid w:val="00D22E4A"/>
    <w:rsid w:val="00D257FB"/>
    <w:rsid w:val="00D25C31"/>
    <w:rsid w:val="00D33609"/>
    <w:rsid w:val="00D431D1"/>
    <w:rsid w:val="00D51DCA"/>
    <w:rsid w:val="00D740BB"/>
    <w:rsid w:val="00D80F1A"/>
    <w:rsid w:val="00D811AA"/>
    <w:rsid w:val="00D86E22"/>
    <w:rsid w:val="00DA1003"/>
    <w:rsid w:val="00DA55C5"/>
    <w:rsid w:val="00DD3CF6"/>
    <w:rsid w:val="00DD3D6E"/>
    <w:rsid w:val="00DE6629"/>
    <w:rsid w:val="00E1346F"/>
    <w:rsid w:val="00E1534C"/>
    <w:rsid w:val="00E170F7"/>
    <w:rsid w:val="00E208CD"/>
    <w:rsid w:val="00E21355"/>
    <w:rsid w:val="00E225FC"/>
    <w:rsid w:val="00E3443C"/>
    <w:rsid w:val="00E364AE"/>
    <w:rsid w:val="00E37F95"/>
    <w:rsid w:val="00E47AFD"/>
    <w:rsid w:val="00E63E15"/>
    <w:rsid w:val="00E67055"/>
    <w:rsid w:val="00E76C37"/>
    <w:rsid w:val="00E851CB"/>
    <w:rsid w:val="00EA0879"/>
    <w:rsid w:val="00EC0D26"/>
    <w:rsid w:val="00EC26DB"/>
    <w:rsid w:val="00EC2B5D"/>
    <w:rsid w:val="00ED6EF6"/>
    <w:rsid w:val="00F01B7E"/>
    <w:rsid w:val="00F0441A"/>
    <w:rsid w:val="00F10CCC"/>
    <w:rsid w:val="00F1472C"/>
    <w:rsid w:val="00F242EE"/>
    <w:rsid w:val="00F37109"/>
    <w:rsid w:val="00F46B70"/>
    <w:rsid w:val="00F47F16"/>
    <w:rsid w:val="00F65569"/>
    <w:rsid w:val="00F80E53"/>
    <w:rsid w:val="00F86B2D"/>
    <w:rsid w:val="00F93265"/>
    <w:rsid w:val="00FA1917"/>
    <w:rsid w:val="00FA7231"/>
    <w:rsid w:val="00FB0387"/>
    <w:rsid w:val="00FB1F9B"/>
    <w:rsid w:val="00FB3001"/>
    <w:rsid w:val="00FC4750"/>
    <w:rsid w:val="00FD196B"/>
    <w:rsid w:val="00FD3EA4"/>
    <w:rsid w:val="00FE016F"/>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cs="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iPriority w:val="99"/>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paragraph" w:styleId="ListParagraph">
    <w:name w:val="List Paragraph"/>
    <w:basedOn w:val="Normal"/>
    <w:uiPriority w:val="34"/>
    <w:qFormat/>
    <w:rsid w:val="00E208CD"/>
    <w:pPr>
      <w:ind w:left="720"/>
      <w:contextualSpacing/>
    </w:pPr>
    <w:rPr>
      <w:sz w:val="20"/>
      <w:szCs w:val="20"/>
    </w:rPr>
  </w:style>
  <w:style w:type="character" w:styleId="CommentReference">
    <w:name w:val="annotation reference"/>
    <w:basedOn w:val="DefaultParagraphFont"/>
    <w:rsid w:val="003E664E"/>
    <w:rPr>
      <w:sz w:val="16"/>
      <w:szCs w:val="16"/>
    </w:rPr>
  </w:style>
  <w:style w:type="paragraph" w:styleId="CommentText">
    <w:name w:val="annotation text"/>
    <w:basedOn w:val="Normal"/>
    <w:link w:val="CommentTextChar"/>
    <w:rsid w:val="003E664E"/>
    <w:rPr>
      <w:sz w:val="20"/>
      <w:szCs w:val="20"/>
    </w:rPr>
  </w:style>
  <w:style w:type="character" w:customStyle="1" w:styleId="CommentTextChar">
    <w:name w:val="Comment Text Char"/>
    <w:basedOn w:val="DefaultParagraphFont"/>
    <w:link w:val="CommentText"/>
    <w:rsid w:val="003E664E"/>
  </w:style>
  <w:style w:type="paragraph" w:styleId="CommentSubject">
    <w:name w:val="annotation subject"/>
    <w:basedOn w:val="CommentText"/>
    <w:next w:val="CommentText"/>
    <w:link w:val="CommentSubjectChar"/>
    <w:rsid w:val="003E664E"/>
    <w:rPr>
      <w:b/>
      <w:bCs/>
    </w:rPr>
  </w:style>
  <w:style w:type="character" w:customStyle="1" w:styleId="CommentSubjectChar">
    <w:name w:val="Comment Subject Char"/>
    <w:basedOn w:val="CommentTextChar"/>
    <w:link w:val="CommentSubject"/>
    <w:rsid w:val="003E66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cs="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iPriority w:val="99"/>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paragraph" w:styleId="ListParagraph">
    <w:name w:val="List Paragraph"/>
    <w:basedOn w:val="Normal"/>
    <w:uiPriority w:val="34"/>
    <w:qFormat/>
    <w:rsid w:val="00E208CD"/>
    <w:pPr>
      <w:ind w:left="720"/>
      <w:contextualSpacing/>
    </w:pPr>
    <w:rPr>
      <w:sz w:val="20"/>
      <w:szCs w:val="20"/>
    </w:rPr>
  </w:style>
  <w:style w:type="character" w:styleId="CommentReference">
    <w:name w:val="annotation reference"/>
    <w:basedOn w:val="DefaultParagraphFont"/>
    <w:rsid w:val="003E664E"/>
    <w:rPr>
      <w:sz w:val="16"/>
      <w:szCs w:val="16"/>
    </w:rPr>
  </w:style>
  <w:style w:type="paragraph" w:styleId="CommentText">
    <w:name w:val="annotation text"/>
    <w:basedOn w:val="Normal"/>
    <w:link w:val="CommentTextChar"/>
    <w:rsid w:val="003E664E"/>
    <w:rPr>
      <w:sz w:val="20"/>
      <w:szCs w:val="20"/>
    </w:rPr>
  </w:style>
  <w:style w:type="character" w:customStyle="1" w:styleId="CommentTextChar">
    <w:name w:val="Comment Text Char"/>
    <w:basedOn w:val="DefaultParagraphFont"/>
    <w:link w:val="CommentText"/>
    <w:rsid w:val="003E664E"/>
  </w:style>
  <w:style w:type="paragraph" w:styleId="CommentSubject">
    <w:name w:val="annotation subject"/>
    <w:basedOn w:val="CommentText"/>
    <w:next w:val="CommentText"/>
    <w:link w:val="CommentSubjectChar"/>
    <w:rsid w:val="003E664E"/>
    <w:rPr>
      <w:b/>
      <w:bCs/>
    </w:rPr>
  </w:style>
  <w:style w:type="character" w:customStyle="1" w:styleId="CommentSubjectChar">
    <w:name w:val="Comment Subject Char"/>
    <w:basedOn w:val="CommentTextChar"/>
    <w:link w:val="CommentSubject"/>
    <w:rsid w:val="003E6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pperinfo.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046C-21FA-4585-8E03-4B8EE462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4588</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2</cp:revision>
  <dcterms:created xsi:type="dcterms:W3CDTF">2012-01-18T23:58:00Z</dcterms:created>
  <dcterms:modified xsi:type="dcterms:W3CDTF">2012-01-18T23:58:00Z</dcterms:modified>
</cp:coreProperties>
</file>