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61E5" w14:textId="77777777" w:rsidR="0079333C" w:rsidRDefault="00FA3170" w:rsidP="00C454AC">
      <w:pPr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</w:rPr>
        <w:t>MicroGroove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B649E0">
        <w:rPr>
          <w:rFonts w:asciiTheme="minorHAnsi" w:hAnsiTheme="minorHAnsi" w:cstheme="minorHAnsi"/>
          <w:b/>
        </w:rPr>
        <w:t>Heat Exchangers Ready-for-</w:t>
      </w:r>
      <w:r w:rsidR="0079333C">
        <w:rPr>
          <w:rFonts w:asciiTheme="minorHAnsi" w:hAnsiTheme="minorHAnsi" w:cstheme="minorHAnsi"/>
          <w:b/>
        </w:rPr>
        <w:t>Use in Residential Refrigerators</w:t>
      </w:r>
    </w:p>
    <w:p w14:paraId="77C4353A" w14:textId="77777777" w:rsidR="00843297" w:rsidRDefault="00843297" w:rsidP="0079333C">
      <w:pPr>
        <w:contextualSpacing/>
        <w:rPr>
          <w:rFonts w:asciiTheme="minorHAnsi" w:hAnsiTheme="minorHAnsi" w:cstheme="minorHAnsi"/>
          <w:i/>
        </w:rPr>
      </w:pPr>
    </w:p>
    <w:p w14:paraId="3D3AE443" w14:textId="5A0E59EA" w:rsidR="00A83469" w:rsidRDefault="00067767" w:rsidP="00240F86">
      <w:pPr>
        <w:contextualSpacing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Smaller Diameter Copper Tubes </w:t>
      </w:r>
      <w:r w:rsidR="004A12D4">
        <w:rPr>
          <w:rFonts w:asciiTheme="minorHAnsi" w:hAnsiTheme="minorHAnsi" w:cstheme="minorHAnsi"/>
          <w:i/>
        </w:rPr>
        <w:t xml:space="preserve">Favored for </w:t>
      </w:r>
      <w:r w:rsidR="00A83469">
        <w:rPr>
          <w:rFonts w:asciiTheme="minorHAnsi" w:hAnsiTheme="minorHAnsi" w:cstheme="minorHAnsi"/>
          <w:i/>
        </w:rPr>
        <w:t>E</w:t>
      </w:r>
      <w:r w:rsidR="004A12D4">
        <w:rPr>
          <w:rFonts w:asciiTheme="minorHAnsi" w:hAnsiTheme="minorHAnsi" w:cstheme="minorHAnsi"/>
          <w:i/>
        </w:rPr>
        <w:t xml:space="preserve">fficient </w:t>
      </w:r>
      <w:r w:rsidR="00A83469">
        <w:rPr>
          <w:rFonts w:asciiTheme="minorHAnsi" w:hAnsiTheme="minorHAnsi" w:cstheme="minorHAnsi"/>
          <w:i/>
        </w:rPr>
        <w:t>Hous</w:t>
      </w:r>
      <w:r w:rsidR="008B6980">
        <w:rPr>
          <w:rFonts w:asciiTheme="minorHAnsi" w:hAnsiTheme="minorHAnsi" w:cstheme="minorHAnsi"/>
          <w:i/>
        </w:rPr>
        <w:t>e</w:t>
      </w:r>
      <w:r w:rsidR="00A83469">
        <w:rPr>
          <w:rFonts w:asciiTheme="minorHAnsi" w:hAnsiTheme="minorHAnsi" w:cstheme="minorHAnsi"/>
          <w:i/>
        </w:rPr>
        <w:t>hold Appliances</w:t>
      </w:r>
    </w:p>
    <w:p w14:paraId="1753B14A" w14:textId="77777777" w:rsidR="00C454AC" w:rsidRDefault="00C454AC" w:rsidP="00240F86">
      <w:pPr>
        <w:contextualSpacing/>
        <w:jc w:val="center"/>
        <w:rPr>
          <w:rFonts w:asciiTheme="minorHAnsi" w:hAnsiTheme="minorHAnsi" w:cstheme="minorHAnsi"/>
          <w:b/>
        </w:rPr>
      </w:pPr>
    </w:p>
    <w:p w14:paraId="00C51A49" w14:textId="211C4125" w:rsidR="00B649E0" w:rsidRDefault="00B3246C" w:rsidP="0084329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New York, New York </w:t>
      </w:r>
      <w:r w:rsidR="00DB7B91" w:rsidRPr="00DB7B91">
        <w:rPr>
          <w:rFonts w:asciiTheme="minorHAnsi" w:hAnsiTheme="minorHAnsi" w:cstheme="minorHAnsi"/>
          <w:b/>
        </w:rPr>
        <w:t>(</w:t>
      </w:r>
      <w:r w:rsidR="00CA177D">
        <w:rPr>
          <w:rFonts w:asciiTheme="minorHAnsi" w:hAnsiTheme="minorHAnsi" w:cstheme="minorHAnsi"/>
          <w:b/>
        </w:rPr>
        <w:t>15</w:t>
      </w:r>
      <w:r w:rsidR="004972F8">
        <w:rPr>
          <w:rFonts w:asciiTheme="minorHAnsi" w:hAnsiTheme="minorHAnsi" w:cstheme="minorHAnsi"/>
          <w:b/>
        </w:rPr>
        <w:t xml:space="preserve"> </w:t>
      </w:r>
      <w:r w:rsidR="004A12D4">
        <w:rPr>
          <w:rFonts w:asciiTheme="minorHAnsi" w:hAnsiTheme="minorHAnsi" w:cstheme="minorHAnsi"/>
          <w:b/>
        </w:rPr>
        <w:t>Octob</w:t>
      </w:r>
      <w:r w:rsidR="00CA177D">
        <w:rPr>
          <w:rFonts w:asciiTheme="minorHAnsi" w:hAnsiTheme="minorHAnsi" w:cstheme="minorHAnsi"/>
          <w:b/>
        </w:rPr>
        <w:t>er</w:t>
      </w:r>
      <w:r w:rsidR="00CA4599">
        <w:rPr>
          <w:rFonts w:asciiTheme="minorHAnsi" w:hAnsiTheme="minorHAnsi" w:cstheme="minorHAnsi"/>
          <w:b/>
        </w:rPr>
        <w:t xml:space="preserve"> </w:t>
      </w:r>
      <w:r w:rsidR="0079333C">
        <w:rPr>
          <w:rFonts w:asciiTheme="minorHAnsi" w:hAnsiTheme="minorHAnsi" w:cstheme="minorHAnsi"/>
          <w:b/>
        </w:rPr>
        <w:t>2018</w:t>
      </w:r>
      <w:r w:rsidR="00DB7B91" w:rsidRPr="00DB7B91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–</w:t>
      </w:r>
      <w:r w:rsidR="00E441CF">
        <w:rPr>
          <w:rFonts w:asciiTheme="minorHAnsi" w:hAnsiTheme="minorHAnsi" w:cstheme="minorHAnsi"/>
        </w:rPr>
        <w:t xml:space="preserve"> </w:t>
      </w:r>
      <w:r w:rsidR="00FA3170" w:rsidRPr="00FA3170">
        <w:rPr>
          <w:rFonts w:asciiTheme="minorHAnsi" w:hAnsiTheme="minorHAnsi" w:cstheme="minorHAnsi"/>
        </w:rPr>
        <w:t xml:space="preserve">According to </w:t>
      </w:r>
      <w:r w:rsidR="00FA3170">
        <w:rPr>
          <w:rFonts w:asciiTheme="minorHAnsi" w:hAnsiTheme="minorHAnsi" w:cstheme="minorHAnsi"/>
        </w:rPr>
        <w:t>t</w:t>
      </w:r>
      <w:r w:rsidR="006F570C" w:rsidRPr="006F570C">
        <w:rPr>
          <w:rFonts w:asciiTheme="minorHAnsi" w:hAnsiTheme="minorHAnsi" w:cstheme="minorHAnsi"/>
        </w:rPr>
        <w:t>he Interna</w:t>
      </w:r>
      <w:r w:rsidR="0079333C">
        <w:rPr>
          <w:rFonts w:asciiTheme="minorHAnsi" w:hAnsiTheme="minorHAnsi" w:cstheme="minorHAnsi"/>
        </w:rPr>
        <w:t>tional Copper Association, Inc.</w:t>
      </w:r>
      <w:r w:rsidR="006F570C">
        <w:rPr>
          <w:rFonts w:asciiTheme="minorHAnsi" w:hAnsiTheme="minorHAnsi" w:cstheme="minorHAnsi"/>
        </w:rPr>
        <w:t xml:space="preserve"> (ICA)</w:t>
      </w:r>
      <w:r w:rsidR="0079333C">
        <w:rPr>
          <w:rFonts w:asciiTheme="minorHAnsi" w:hAnsiTheme="minorHAnsi" w:cstheme="minorHAnsi"/>
        </w:rPr>
        <w:t>,</w:t>
      </w:r>
      <w:r w:rsidR="00843297">
        <w:rPr>
          <w:rFonts w:asciiTheme="minorHAnsi" w:hAnsiTheme="minorHAnsi" w:cstheme="minorHAnsi"/>
        </w:rPr>
        <w:t xml:space="preserve"> </w:t>
      </w:r>
      <w:proofErr w:type="spellStart"/>
      <w:r w:rsidR="00843297">
        <w:rPr>
          <w:rFonts w:asciiTheme="minorHAnsi" w:hAnsiTheme="minorHAnsi" w:cstheme="minorHAnsi"/>
        </w:rPr>
        <w:t>MicroGroove</w:t>
      </w:r>
      <w:proofErr w:type="spellEnd"/>
      <w:r w:rsidR="00843297">
        <w:rPr>
          <w:rFonts w:asciiTheme="minorHAnsi" w:hAnsiTheme="minorHAnsi" w:cstheme="minorHAnsi"/>
        </w:rPr>
        <w:t xml:space="preserve"> has played a key role in the development of </w:t>
      </w:r>
      <w:r w:rsidR="00843297" w:rsidRPr="00843297">
        <w:rPr>
          <w:rFonts w:asciiTheme="minorHAnsi" w:hAnsiTheme="minorHAnsi" w:cstheme="minorHAnsi"/>
        </w:rPr>
        <w:t>refrigeration systems</w:t>
      </w:r>
      <w:r w:rsidR="00843297">
        <w:rPr>
          <w:rFonts w:asciiTheme="minorHAnsi" w:hAnsiTheme="minorHAnsi" w:cstheme="minorHAnsi"/>
        </w:rPr>
        <w:t xml:space="preserve"> </w:t>
      </w:r>
      <w:r w:rsidR="00843297" w:rsidRPr="00843297">
        <w:rPr>
          <w:rFonts w:asciiTheme="minorHAnsi" w:hAnsiTheme="minorHAnsi" w:cstheme="minorHAnsi"/>
        </w:rPr>
        <w:t xml:space="preserve">made with propane </w:t>
      </w:r>
      <w:r w:rsidR="0079333C">
        <w:rPr>
          <w:rFonts w:asciiTheme="minorHAnsi" w:hAnsiTheme="minorHAnsi" w:cstheme="minorHAnsi"/>
        </w:rPr>
        <w:t>(R</w:t>
      </w:r>
      <w:r w:rsidR="00807496">
        <w:rPr>
          <w:rFonts w:asciiTheme="minorHAnsi" w:hAnsiTheme="minorHAnsi" w:cstheme="minorHAnsi"/>
        </w:rPr>
        <w:t>-</w:t>
      </w:r>
      <w:r w:rsidR="0079333C">
        <w:rPr>
          <w:rFonts w:asciiTheme="minorHAnsi" w:hAnsiTheme="minorHAnsi" w:cstheme="minorHAnsi"/>
        </w:rPr>
        <w:t>290) and isobutene (R</w:t>
      </w:r>
      <w:r w:rsidR="00807496">
        <w:rPr>
          <w:rFonts w:asciiTheme="minorHAnsi" w:hAnsiTheme="minorHAnsi" w:cstheme="minorHAnsi"/>
        </w:rPr>
        <w:t>-</w:t>
      </w:r>
      <w:r w:rsidR="0079333C">
        <w:rPr>
          <w:rFonts w:asciiTheme="minorHAnsi" w:hAnsiTheme="minorHAnsi" w:cstheme="minorHAnsi"/>
        </w:rPr>
        <w:t xml:space="preserve">600a). </w:t>
      </w:r>
      <w:r w:rsidR="00807496">
        <w:rPr>
          <w:rFonts w:asciiTheme="minorHAnsi" w:hAnsiTheme="minorHAnsi" w:cstheme="minorHAnsi"/>
        </w:rPr>
        <w:t xml:space="preserve"> </w:t>
      </w:r>
      <w:r w:rsidR="00A83469">
        <w:rPr>
          <w:rFonts w:asciiTheme="minorHAnsi" w:hAnsiTheme="minorHAnsi" w:cstheme="minorHAnsi"/>
        </w:rPr>
        <w:t xml:space="preserve">The long-awaited </w:t>
      </w:r>
      <w:r w:rsidR="00B649E0">
        <w:rPr>
          <w:rFonts w:asciiTheme="minorHAnsi" w:hAnsiTheme="minorHAnsi" w:cstheme="minorHAnsi"/>
        </w:rPr>
        <w:t>U</w:t>
      </w:r>
      <w:r w:rsidR="007421CE">
        <w:rPr>
          <w:rFonts w:asciiTheme="minorHAnsi" w:hAnsiTheme="minorHAnsi" w:cstheme="minorHAnsi"/>
        </w:rPr>
        <w:t>.</w:t>
      </w:r>
      <w:r w:rsidR="00B649E0">
        <w:rPr>
          <w:rFonts w:asciiTheme="minorHAnsi" w:hAnsiTheme="minorHAnsi" w:cstheme="minorHAnsi"/>
        </w:rPr>
        <w:t>S</w:t>
      </w:r>
      <w:r w:rsidR="007421CE">
        <w:rPr>
          <w:rFonts w:asciiTheme="minorHAnsi" w:hAnsiTheme="minorHAnsi" w:cstheme="minorHAnsi"/>
        </w:rPr>
        <w:t>.</w:t>
      </w:r>
      <w:r w:rsidR="00B649E0">
        <w:rPr>
          <w:rFonts w:asciiTheme="minorHAnsi" w:hAnsiTheme="minorHAnsi" w:cstheme="minorHAnsi"/>
        </w:rPr>
        <w:t xml:space="preserve"> </w:t>
      </w:r>
      <w:r w:rsidR="008B6980">
        <w:rPr>
          <w:rFonts w:asciiTheme="minorHAnsi" w:hAnsiTheme="minorHAnsi" w:cstheme="minorHAnsi"/>
        </w:rPr>
        <w:t xml:space="preserve">EPA </w:t>
      </w:r>
      <w:r w:rsidR="00B649E0">
        <w:rPr>
          <w:rFonts w:asciiTheme="minorHAnsi" w:hAnsiTheme="minorHAnsi" w:cstheme="minorHAnsi"/>
        </w:rPr>
        <w:t>Final Rule</w:t>
      </w:r>
      <w:r w:rsidR="003F3558">
        <w:rPr>
          <w:rFonts w:asciiTheme="minorHAnsi" w:hAnsiTheme="minorHAnsi" w:cstheme="minorHAnsi"/>
        </w:rPr>
        <w:t xml:space="preserve"> allows</w:t>
      </w:r>
      <w:r w:rsidR="00A83469">
        <w:rPr>
          <w:rFonts w:asciiTheme="minorHAnsi" w:hAnsiTheme="minorHAnsi" w:cstheme="minorHAnsi"/>
        </w:rPr>
        <w:t xml:space="preserve"> 150 grams (5.29 ounces) of propane or </w:t>
      </w:r>
      <w:proofErr w:type="spellStart"/>
      <w:r w:rsidR="008B6980">
        <w:rPr>
          <w:rFonts w:asciiTheme="minorHAnsi" w:hAnsiTheme="minorHAnsi" w:cstheme="minorHAnsi"/>
        </w:rPr>
        <w:t>isobuta</w:t>
      </w:r>
      <w:r w:rsidR="00A83469">
        <w:rPr>
          <w:rFonts w:asciiTheme="minorHAnsi" w:hAnsiTheme="minorHAnsi" w:cstheme="minorHAnsi"/>
        </w:rPr>
        <w:t>ne</w:t>
      </w:r>
      <w:proofErr w:type="spellEnd"/>
      <w:r w:rsidR="00A83469">
        <w:rPr>
          <w:rFonts w:asciiTheme="minorHAnsi" w:hAnsiTheme="minorHAnsi" w:cstheme="minorHAnsi"/>
        </w:rPr>
        <w:t xml:space="preserve"> </w:t>
      </w:r>
      <w:r w:rsidR="00B649E0">
        <w:rPr>
          <w:rFonts w:asciiTheme="minorHAnsi" w:hAnsiTheme="minorHAnsi" w:cstheme="minorHAnsi"/>
        </w:rPr>
        <w:t xml:space="preserve">to be used </w:t>
      </w:r>
      <w:r w:rsidR="00A83469">
        <w:rPr>
          <w:rFonts w:asciiTheme="minorHAnsi" w:hAnsiTheme="minorHAnsi" w:cstheme="minorHAnsi"/>
        </w:rPr>
        <w:t>in household appliance</w:t>
      </w:r>
      <w:r w:rsidR="008723D5">
        <w:rPr>
          <w:rFonts w:asciiTheme="minorHAnsi" w:hAnsiTheme="minorHAnsi" w:cstheme="minorHAnsi"/>
        </w:rPr>
        <w:t>s</w:t>
      </w:r>
      <w:r w:rsidR="00A83469">
        <w:rPr>
          <w:rFonts w:asciiTheme="minorHAnsi" w:hAnsiTheme="minorHAnsi" w:cstheme="minorHAnsi"/>
        </w:rPr>
        <w:t xml:space="preserve"> in accordance with the 2017 UL standard 60335-2-24</w:t>
      </w:r>
      <w:r w:rsidR="003F3558">
        <w:rPr>
          <w:rFonts w:asciiTheme="minorHAnsi" w:hAnsiTheme="minorHAnsi" w:cstheme="minorHAnsi"/>
        </w:rPr>
        <w:t xml:space="preserve">. It was </w:t>
      </w:r>
      <w:r w:rsidR="00B649E0">
        <w:rPr>
          <w:rFonts w:asciiTheme="minorHAnsi" w:hAnsiTheme="minorHAnsi" w:cstheme="minorHAnsi"/>
        </w:rPr>
        <w:t>published on August 8, 2018</w:t>
      </w:r>
      <w:r w:rsidR="007421CE">
        <w:rPr>
          <w:rFonts w:asciiTheme="minorHAnsi" w:hAnsiTheme="minorHAnsi" w:cstheme="minorHAnsi"/>
        </w:rPr>
        <w:t xml:space="preserve"> [Reference 1]</w:t>
      </w:r>
      <w:r w:rsidR="00B649E0">
        <w:rPr>
          <w:rFonts w:asciiTheme="minorHAnsi" w:hAnsiTheme="minorHAnsi" w:cstheme="minorHAnsi"/>
        </w:rPr>
        <w:t>.</w:t>
      </w:r>
      <w:r w:rsidR="007421CE">
        <w:rPr>
          <w:rFonts w:asciiTheme="minorHAnsi" w:hAnsiTheme="minorHAnsi" w:cstheme="minorHAnsi"/>
        </w:rPr>
        <w:t xml:space="preserve"> </w:t>
      </w:r>
    </w:p>
    <w:p w14:paraId="248E110D" w14:textId="77777777" w:rsidR="00A83469" w:rsidRDefault="00A83469" w:rsidP="00843297">
      <w:pPr>
        <w:contextualSpacing/>
        <w:rPr>
          <w:rFonts w:asciiTheme="minorHAnsi" w:hAnsiTheme="minorHAnsi" w:cstheme="minorHAnsi"/>
        </w:rPr>
      </w:pPr>
    </w:p>
    <w:p w14:paraId="7930F1D8" w14:textId="77777777" w:rsidR="00A83469" w:rsidRPr="0079333C" w:rsidRDefault="00A83469" w:rsidP="00A83469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quote from the Final Rule, “</w:t>
      </w:r>
      <w:r w:rsidRPr="0079333C">
        <w:rPr>
          <w:rFonts w:asciiTheme="minorHAnsi" w:hAnsiTheme="minorHAnsi" w:cstheme="minorHAnsi"/>
        </w:rPr>
        <w:t>EPA pr</w:t>
      </w:r>
      <w:r>
        <w:rPr>
          <w:rFonts w:asciiTheme="minorHAnsi" w:hAnsiTheme="minorHAnsi" w:cstheme="minorHAnsi"/>
        </w:rPr>
        <w:t xml:space="preserve">eviously required a charge size </w:t>
      </w:r>
      <w:r w:rsidRPr="0079333C">
        <w:rPr>
          <w:rFonts w:asciiTheme="minorHAnsi" w:hAnsiTheme="minorHAnsi" w:cstheme="minorHAnsi"/>
        </w:rPr>
        <w:t>limit of 57 grams (2.01 ounces) for each</w:t>
      </w:r>
      <w:r>
        <w:rPr>
          <w:rFonts w:asciiTheme="minorHAnsi" w:hAnsiTheme="minorHAnsi" w:cstheme="minorHAnsi"/>
        </w:rPr>
        <w:t xml:space="preserve"> separate </w:t>
      </w:r>
      <w:r w:rsidRPr="0079333C">
        <w:rPr>
          <w:rFonts w:asciiTheme="minorHAnsi" w:hAnsiTheme="minorHAnsi" w:cstheme="minorHAnsi"/>
        </w:rPr>
        <w:t>refrigerant circuit in a</w:t>
      </w:r>
      <w:r>
        <w:rPr>
          <w:rFonts w:asciiTheme="minorHAnsi" w:hAnsiTheme="minorHAnsi" w:cstheme="minorHAnsi"/>
        </w:rPr>
        <w:t xml:space="preserve"> </w:t>
      </w:r>
      <w:r w:rsidRPr="0079333C">
        <w:rPr>
          <w:rFonts w:asciiTheme="minorHAnsi" w:hAnsiTheme="minorHAnsi" w:cstheme="minorHAnsi"/>
        </w:rPr>
        <w:t>refrigerator or freezer. The 2017 UL</w:t>
      </w:r>
      <w:r>
        <w:rPr>
          <w:rFonts w:asciiTheme="minorHAnsi" w:hAnsiTheme="minorHAnsi" w:cstheme="minorHAnsi"/>
        </w:rPr>
        <w:t xml:space="preserve"> </w:t>
      </w:r>
      <w:r w:rsidRPr="0079333C">
        <w:rPr>
          <w:rFonts w:asciiTheme="minorHAnsi" w:hAnsiTheme="minorHAnsi" w:cstheme="minorHAnsi"/>
        </w:rPr>
        <w:t>Standard 60335–2–24 specifies that the</w:t>
      </w:r>
      <w:r>
        <w:rPr>
          <w:rFonts w:asciiTheme="minorHAnsi" w:hAnsiTheme="minorHAnsi" w:cstheme="minorHAnsi"/>
        </w:rPr>
        <w:t xml:space="preserve"> </w:t>
      </w:r>
      <w:r w:rsidRPr="0079333C">
        <w:rPr>
          <w:rFonts w:asciiTheme="minorHAnsi" w:hAnsiTheme="minorHAnsi" w:cstheme="minorHAnsi"/>
        </w:rPr>
        <w:t>maximum charge size for each separate</w:t>
      </w:r>
      <w:r>
        <w:rPr>
          <w:rFonts w:asciiTheme="minorHAnsi" w:hAnsiTheme="minorHAnsi" w:cstheme="minorHAnsi"/>
        </w:rPr>
        <w:t xml:space="preserve"> </w:t>
      </w:r>
      <w:r w:rsidRPr="0079333C">
        <w:rPr>
          <w:rFonts w:asciiTheme="minorHAnsi" w:hAnsiTheme="minorHAnsi" w:cstheme="minorHAnsi"/>
        </w:rPr>
        <w:t>refrigerant circuit in a refrigerator or</w:t>
      </w:r>
      <w:r>
        <w:rPr>
          <w:rFonts w:asciiTheme="minorHAnsi" w:hAnsiTheme="minorHAnsi" w:cstheme="minorHAnsi"/>
        </w:rPr>
        <w:t xml:space="preserve"> </w:t>
      </w:r>
      <w:r w:rsidRPr="0079333C">
        <w:rPr>
          <w:rFonts w:asciiTheme="minorHAnsi" w:hAnsiTheme="minorHAnsi" w:cstheme="minorHAnsi"/>
        </w:rPr>
        <w:t>freezer must be no greater than 150</w:t>
      </w:r>
      <w:r>
        <w:rPr>
          <w:rFonts w:asciiTheme="minorHAnsi" w:hAnsiTheme="minorHAnsi" w:cstheme="minorHAnsi"/>
        </w:rPr>
        <w:t xml:space="preserve"> </w:t>
      </w:r>
      <w:r w:rsidRPr="0079333C">
        <w:rPr>
          <w:rFonts w:asciiTheme="minorHAnsi" w:hAnsiTheme="minorHAnsi" w:cstheme="minorHAnsi"/>
        </w:rPr>
        <w:t>grams (5.29 ounces).</w:t>
      </w:r>
      <w:r>
        <w:rPr>
          <w:rFonts w:asciiTheme="minorHAnsi" w:hAnsiTheme="minorHAnsi" w:cstheme="minorHAnsi"/>
        </w:rPr>
        <w:t>”</w:t>
      </w:r>
    </w:p>
    <w:p w14:paraId="65BAD3CE" w14:textId="77777777" w:rsidR="00A83469" w:rsidRDefault="00A83469" w:rsidP="00A83469">
      <w:pPr>
        <w:contextualSpacing/>
        <w:rPr>
          <w:rFonts w:asciiTheme="minorHAnsi" w:hAnsiTheme="minorHAnsi" w:cstheme="minorHAnsi"/>
        </w:rPr>
      </w:pPr>
    </w:p>
    <w:p w14:paraId="4B5C7075" w14:textId="77777777" w:rsidR="00A83469" w:rsidRDefault="00A83469" w:rsidP="00A83469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recent years, </w:t>
      </w:r>
      <w:r w:rsidR="0079333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maller diameter copper tubes have</w:t>
      </w:r>
      <w:r w:rsidR="007933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been successful in light commercial refrigeration equipment subject to the 150 gram use condition. </w:t>
      </w:r>
      <w:r w:rsidRPr="00843297">
        <w:rPr>
          <w:rFonts w:asciiTheme="minorHAnsi" w:hAnsiTheme="minorHAnsi" w:cstheme="minorHAnsi"/>
        </w:rPr>
        <w:t>Practically every major manufacture</w:t>
      </w:r>
      <w:r>
        <w:rPr>
          <w:rFonts w:asciiTheme="minorHAnsi" w:hAnsiTheme="minorHAnsi" w:cstheme="minorHAnsi"/>
        </w:rPr>
        <w:t>r</w:t>
      </w:r>
      <w:r w:rsidRPr="00843297">
        <w:rPr>
          <w:rFonts w:asciiTheme="minorHAnsi" w:hAnsiTheme="minorHAnsi" w:cstheme="minorHAnsi"/>
        </w:rPr>
        <w:t xml:space="preserve"> of “reach in”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 xml:space="preserve">cool display cases </w:t>
      </w:r>
      <w:r>
        <w:rPr>
          <w:rFonts w:asciiTheme="minorHAnsi" w:hAnsiTheme="minorHAnsi" w:cstheme="minorHAnsi"/>
        </w:rPr>
        <w:t>now offers</w:t>
      </w:r>
      <w:r w:rsidRPr="00843297">
        <w:rPr>
          <w:rFonts w:asciiTheme="minorHAnsi" w:hAnsiTheme="minorHAnsi" w:cstheme="minorHAnsi"/>
        </w:rPr>
        <w:t xml:space="preserve"> models with propane </w:t>
      </w:r>
      <w:r>
        <w:rPr>
          <w:rFonts w:asciiTheme="minorHAnsi" w:hAnsiTheme="minorHAnsi" w:cstheme="minorHAnsi"/>
        </w:rPr>
        <w:t>or</w:t>
      </w:r>
      <w:r w:rsidR="008B698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isobutane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as a refrigerant.</w:t>
      </w:r>
      <w:r>
        <w:rPr>
          <w:rFonts w:asciiTheme="minorHAnsi" w:hAnsiTheme="minorHAnsi" w:cstheme="minorHAnsi"/>
        </w:rPr>
        <w:t xml:space="preserve"> </w:t>
      </w:r>
    </w:p>
    <w:p w14:paraId="3453248D" w14:textId="77777777" w:rsidR="00A83469" w:rsidRDefault="00A83469" w:rsidP="00A83469">
      <w:pPr>
        <w:contextualSpacing/>
        <w:rPr>
          <w:rFonts w:asciiTheme="minorHAnsi" w:hAnsiTheme="minorHAnsi" w:cstheme="minorHAnsi"/>
        </w:rPr>
      </w:pPr>
    </w:p>
    <w:p w14:paraId="74AE0C36" w14:textId="4256AE77" w:rsidR="007C27C5" w:rsidRDefault="00A83469" w:rsidP="0084329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B44B8A">
        <w:rPr>
          <w:rFonts w:asciiTheme="minorHAnsi" w:hAnsiTheme="minorHAnsi" w:cstheme="minorHAnsi"/>
        </w:rPr>
        <w:t xml:space="preserve">new </w:t>
      </w:r>
      <w:r w:rsidR="00955605">
        <w:rPr>
          <w:rFonts w:asciiTheme="minorHAnsi" w:hAnsiTheme="minorHAnsi" w:cstheme="minorHAnsi"/>
        </w:rPr>
        <w:t xml:space="preserve">ruling </w:t>
      </w:r>
      <w:r w:rsidR="00B44B8A">
        <w:rPr>
          <w:rFonts w:asciiTheme="minorHAnsi" w:hAnsiTheme="minorHAnsi" w:cstheme="minorHAnsi"/>
        </w:rPr>
        <w:t xml:space="preserve">facilitates the use of </w:t>
      </w:r>
      <w:r w:rsidR="007C27C5">
        <w:rPr>
          <w:rFonts w:asciiTheme="minorHAnsi" w:hAnsiTheme="minorHAnsi" w:cstheme="minorHAnsi"/>
        </w:rPr>
        <w:t>ecofriend</w:t>
      </w:r>
      <w:r w:rsidR="00807496">
        <w:rPr>
          <w:rFonts w:asciiTheme="minorHAnsi" w:hAnsiTheme="minorHAnsi" w:cstheme="minorHAnsi"/>
        </w:rPr>
        <w:t>l</w:t>
      </w:r>
      <w:r w:rsidR="007C27C5">
        <w:rPr>
          <w:rFonts w:asciiTheme="minorHAnsi" w:hAnsiTheme="minorHAnsi" w:cstheme="minorHAnsi"/>
        </w:rPr>
        <w:t>y refrigerants in household appliance</w:t>
      </w:r>
      <w:r w:rsidR="008B6980">
        <w:rPr>
          <w:rFonts w:asciiTheme="minorHAnsi" w:hAnsiTheme="minorHAnsi" w:cstheme="minorHAnsi"/>
        </w:rPr>
        <w:t xml:space="preserve">s. </w:t>
      </w:r>
      <w:r w:rsidR="003A3301">
        <w:rPr>
          <w:rFonts w:asciiTheme="minorHAnsi" w:hAnsiTheme="minorHAnsi" w:cstheme="minorHAnsi"/>
        </w:rPr>
        <w:t>Smaller-</w:t>
      </w:r>
      <w:r w:rsidR="00B44B8A">
        <w:rPr>
          <w:rFonts w:asciiTheme="minorHAnsi" w:hAnsiTheme="minorHAnsi" w:cstheme="minorHAnsi"/>
        </w:rPr>
        <w:t>diameter copper tubing</w:t>
      </w:r>
      <w:r w:rsidR="00843297" w:rsidRPr="00843297">
        <w:rPr>
          <w:rFonts w:asciiTheme="minorHAnsi" w:hAnsiTheme="minorHAnsi" w:cstheme="minorHAnsi"/>
        </w:rPr>
        <w:t xml:space="preserve"> (typically 5 mm) </w:t>
      </w:r>
      <w:r w:rsidR="008E0100">
        <w:rPr>
          <w:rFonts w:asciiTheme="minorHAnsi" w:hAnsiTheme="minorHAnsi" w:cstheme="minorHAnsi"/>
        </w:rPr>
        <w:t>maintains or</w:t>
      </w:r>
      <w:r w:rsidR="007C27C5">
        <w:rPr>
          <w:rFonts w:asciiTheme="minorHAnsi" w:hAnsiTheme="minorHAnsi" w:cstheme="minorHAnsi"/>
        </w:rPr>
        <w:t xml:space="preserve"> increase</w:t>
      </w:r>
      <w:r w:rsidR="003A3301">
        <w:rPr>
          <w:rFonts w:asciiTheme="minorHAnsi" w:hAnsiTheme="minorHAnsi" w:cstheme="minorHAnsi"/>
        </w:rPr>
        <w:t>s</w:t>
      </w:r>
      <w:r w:rsidR="007C27C5">
        <w:rPr>
          <w:rFonts w:asciiTheme="minorHAnsi" w:hAnsiTheme="minorHAnsi" w:cstheme="minorHAnsi"/>
        </w:rPr>
        <w:t xml:space="preserve"> the efficiency and cooling capacity of such appliances</w:t>
      </w:r>
      <w:r w:rsidR="008E0100">
        <w:rPr>
          <w:rFonts w:asciiTheme="minorHAnsi" w:hAnsiTheme="minorHAnsi" w:cstheme="minorHAnsi"/>
        </w:rPr>
        <w:t xml:space="preserve"> while reducing t</w:t>
      </w:r>
      <w:r w:rsidR="00B44B8A">
        <w:rPr>
          <w:rFonts w:asciiTheme="minorHAnsi" w:hAnsiTheme="minorHAnsi" w:cstheme="minorHAnsi"/>
        </w:rPr>
        <w:t>he refrigerant charge to allowable</w:t>
      </w:r>
      <w:r w:rsidR="008E0100">
        <w:rPr>
          <w:rFonts w:asciiTheme="minorHAnsi" w:hAnsiTheme="minorHAnsi" w:cstheme="minorHAnsi"/>
        </w:rPr>
        <w:t xml:space="preserve"> levels</w:t>
      </w:r>
      <w:r w:rsidR="007C27C5">
        <w:rPr>
          <w:rFonts w:asciiTheme="minorHAnsi" w:hAnsiTheme="minorHAnsi" w:cstheme="minorHAnsi"/>
        </w:rPr>
        <w:t xml:space="preserve">. This new EPA </w:t>
      </w:r>
      <w:r w:rsidR="00955605">
        <w:rPr>
          <w:rFonts w:asciiTheme="minorHAnsi" w:hAnsiTheme="minorHAnsi" w:cstheme="minorHAnsi"/>
        </w:rPr>
        <w:t xml:space="preserve">ruling </w:t>
      </w:r>
      <w:r w:rsidR="007C27C5">
        <w:rPr>
          <w:rFonts w:asciiTheme="minorHAnsi" w:hAnsiTheme="minorHAnsi" w:cstheme="minorHAnsi"/>
        </w:rPr>
        <w:t xml:space="preserve">along with </w:t>
      </w:r>
      <w:proofErr w:type="spellStart"/>
      <w:r w:rsidR="007C27C5">
        <w:rPr>
          <w:rFonts w:asciiTheme="minorHAnsi" w:hAnsiTheme="minorHAnsi" w:cstheme="minorHAnsi"/>
        </w:rPr>
        <w:t>MicroGroove</w:t>
      </w:r>
      <w:proofErr w:type="spellEnd"/>
      <w:r w:rsidR="007C27C5">
        <w:rPr>
          <w:rFonts w:asciiTheme="minorHAnsi" w:hAnsiTheme="minorHAnsi" w:cstheme="minorHAnsi"/>
        </w:rPr>
        <w:t xml:space="preserve"> technology will speed up the adoption of ecofriendly refrigerants in household appliances.</w:t>
      </w:r>
    </w:p>
    <w:p w14:paraId="54176F66" w14:textId="77777777" w:rsidR="007C27C5" w:rsidRDefault="007C27C5" w:rsidP="00843297">
      <w:pPr>
        <w:contextualSpacing/>
        <w:rPr>
          <w:rFonts w:asciiTheme="minorHAnsi" w:hAnsiTheme="minorHAnsi" w:cstheme="minorHAnsi"/>
        </w:rPr>
      </w:pPr>
    </w:p>
    <w:p w14:paraId="22197898" w14:textId="77777777" w:rsidR="007C27C5" w:rsidRDefault="00843297" w:rsidP="00843297">
      <w:pPr>
        <w:contextualSpacing/>
        <w:rPr>
          <w:rFonts w:asciiTheme="minorHAnsi" w:hAnsiTheme="minorHAnsi" w:cstheme="minorHAnsi"/>
          <w:b/>
        </w:rPr>
      </w:pPr>
      <w:r w:rsidRPr="007B5721">
        <w:rPr>
          <w:rFonts w:asciiTheme="minorHAnsi" w:hAnsiTheme="minorHAnsi" w:cstheme="minorHAnsi"/>
          <w:b/>
        </w:rPr>
        <w:t>M</w:t>
      </w:r>
      <w:r w:rsidR="007B5721" w:rsidRPr="007B5721">
        <w:rPr>
          <w:rFonts w:asciiTheme="minorHAnsi" w:hAnsiTheme="minorHAnsi" w:cstheme="minorHAnsi"/>
          <w:b/>
        </w:rPr>
        <w:t xml:space="preserve">otives for Switching to </w:t>
      </w:r>
      <w:proofErr w:type="spellStart"/>
      <w:r w:rsidR="007C27C5">
        <w:rPr>
          <w:rFonts w:asciiTheme="minorHAnsi" w:hAnsiTheme="minorHAnsi" w:cstheme="minorHAnsi"/>
          <w:b/>
        </w:rPr>
        <w:t>Isobutane</w:t>
      </w:r>
      <w:proofErr w:type="spellEnd"/>
    </w:p>
    <w:p w14:paraId="46341F35" w14:textId="77777777" w:rsidR="007B5721" w:rsidRDefault="007B5721" w:rsidP="00843297">
      <w:pPr>
        <w:contextualSpacing/>
        <w:rPr>
          <w:rFonts w:asciiTheme="minorHAnsi" w:hAnsiTheme="minorHAnsi" w:cstheme="minorHAnsi"/>
        </w:rPr>
      </w:pPr>
    </w:p>
    <w:p w14:paraId="589E12BD" w14:textId="03D533DC" w:rsidR="00843297" w:rsidRPr="00843297" w:rsidRDefault="00843297" w:rsidP="00843297">
      <w:pPr>
        <w:contextualSpacing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>The phasedown of HFCs by such regulations as the F-Gas regulations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of the European Union, the SNAP process of the EPA and the Kigali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 xml:space="preserve">Amendment to the Montreal Protocol contributed </w:t>
      </w:r>
      <w:r w:rsidR="00955605">
        <w:rPr>
          <w:rFonts w:asciiTheme="minorHAnsi" w:hAnsiTheme="minorHAnsi" w:cstheme="minorHAnsi"/>
        </w:rPr>
        <w:t xml:space="preserve">to renewed </w:t>
      </w:r>
      <w:r w:rsidRPr="00843297">
        <w:rPr>
          <w:rFonts w:asciiTheme="minorHAnsi" w:hAnsiTheme="minorHAnsi" w:cstheme="minorHAnsi"/>
        </w:rPr>
        <w:t>interest in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low-GWP hydrocarbons such as propane</w:t>
      </w:r>
      <w:r w:rsidR="00807496">
        <w:rPr>
          <w:rFonts w:asciiTheme="minorHAnsi" w:hAnsiTheme="minorHAnsi" w:cstheme="minorHAnsi"/>
        </w:rPr>
        <w:t xml:space="preserve"> and </w:t>
      </w:r>
      <w:proofErr w:type="spellStart"/>
      <w:r w:rsidR="00807496">
        <w:rPr>
          <w:rFonts w:asciiTheme="minorHAnsi" w:hAnsiTheme="minorHAnsi" w:cstheme="minorHAnsi"/>
        </w:rPr>
        <w:t>isobutane</w:t>
      </w:r>
      <w:proofErr w:type="spellEnd"/>
      <w:r w:rsidRPr="00843297">
        <w:rPr>
          <w:rFonts w:asciiTheme="minorHAnsi" w:hAnsiTheme="minorHAnsi" w:cstheme="minorHAnsi"/>
        </w:rPr>
        <w:t>.</w:t>
      </w:r>
    </w:p>
    <w:p w14:paraId="4341B85F" w14:textId="77777777" w:rsidR="00843297" w:rsidRDefault="00843297" w:rsidP="00843297">
      <w:pPr>
        <w:contextualSpacing/>
        <w:rPr>
          <w:rFonts w:asciiTheme="minorHAnsi" w:hAnsiTheme="minorHAnsi" w:cstheme="minorHAnsi"/>
        </w:rPr>
      </w:pPr>
    </w:p>
    <w:p w14:paraId="4B4AFAF0" w14:textId="2A36D538" w:rsidR="00843297" w:rsidRPr="00843297" w:rsidRDefault="00843297" w:rsidP="00843297">
      <w:pPr>
        <w:contextualSpacing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 xml:space="preserve">Yet it is the attractive physical properties of </w:t>
      </w:r>
      <w:r w:rsidR="00807496">
        <w:rPr>
          <w:rFonts w:asciiTheme="minorHAnsi" w:hAnsiTheme="minorHAnsi" w:cstheme="minorHAnsi"/>
        </w:rPr>
        <w:t xml:space="preserve">these refrigerants that </w:t>
      </w:r>
      <w:r w:rsidRPr="00843297">
        <w:rPr>
          <w:rFonts w:asciiTheme="minorHAnsi" w:hAnsiTheme="minorHAnsi" w:cstheme="minorHAnsi"/>
        </w:rPr>
        <w:t>have led to</w:t>
      </w:r>
      <w:r>
        <w:rPr>
          <w:rFonts w:asciiTheme="minorHAnsi" w:hAnsiTheme="minorHAnsi" w:cstheme="minorHAnsi"/>
        </w:rPr>
        <w:t xml:space="preserve"> </w:t>
      </w:r>
      <w:r w:rsidR="00807496">
        <w:rPr>
          <w:rFonts w:asciiTheme="minorHAnsi" w:hAnsiTheme="minorHAnsi" w:cstheme="minorHAnsi"/>
        </w:rPr>
        <w:t xml:space="preserve">their </w:t>
      </w:r>
      <w:r w:rsidRPr="00843297">
        <w:rPr>
          <w:rFonts w:asciiTheme="minorHAnsi" w:hAnsiTheme="minorHAnsi" w:cstheme="minorHAnsi"/>
        </w:rPr>
        <w:t xml:space="preserve">quick adoption, once the regulatory hurdles in favor of </w:t>
      </w:r>
      <w:r w:rsidR="008B6980">
        <w:rPr>
          <w:rFonts w:asciiTheme="minorHAnsi" w:hAnsiTheme="minorHAnsi" w:cstheme="minorHAnsi"/>
        </w:rPr>
        <w:t xml:space="preserve">hydrocarbons </w:t>
      </w:r>
      <w:r w:rsidRPr="00843297">
        <w:rPr>
          <w:rFonts w:asciiTheme="minorHAnsi" w:hAnsiTheme="minorHAnsi" w:cstheme="minorHAnsi"/>
        </w:rPr>
        <w:t xml:space="preserve">and against HFCs were in place. </w:t>
      </w:r>
      <w:r w:rsidR="008B6980">
        <w:rPr>
          <w:rFonts w:asciiTheme="minorHAnsi" w:hAnsiTheme="minorHAnsi" w:cstheme="minorHAnsi"/>
        </w:rPr>
        <w:t xml:space="preserve">The </w:t>
      </w:r>
      <w:r w:rsidRPr="00843297">
        <w:rPr>
          <w:rFonts w:asciiTheme="minorHAnsi" w:hAnsiTheme="minorHAnsi" w:cstheme="minorHAnsi"/>
        </w:rPr>
        <w:t>excellent thermodynamic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 xml:space="preserve">properties </w:t>
      </w:r>
      <w:r w:rsidR="008B6980">
        <w:rPr>
          <w:rFonts w:asciiTheme="minorHAnsi" w:hAnsiTheme="minorHAnsi" w:cstheme="minorHAnsi"/>
        </w:rPr>
        <w:t xml:space="preserve">of propane and </w:t>
      </w:r>
      <w:proofErr w:type="spellStart"/>
      <w:r w:rsidR="008B6980">
        <w:rPr>
          <w:rFonts w:asciiTheme="minorHAnsi" w:hAnsiTheme="minorHAnsi" w:cstheme="minorHAnsi"/>
        </w:rPr>
        <w:t>isobutane</w:t>
      </w:r>
      <w:proofErr w:type="spellEnd"/>
      <w:r w:rsidR="008B6980"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 xml:space="preserve">and the fact that </w:t>
      </w:r>
      <w:r w:rsidR="008B6980">
        <w:rPr>
          <w:rFonts w:asciiTheme="minorHAnsi" w:hAnsiTheme="minorHAnsi" w:cstheme="minorHAnsi"/>
        </w:rPr>
        <w:t xml:space="preserve">they are </w:t>
      </w:r>
      <w:r w:rsidRPr="00843297">
        <w:rPr>
          <w:rFonts w:asciiTheme="minorHAnsi" w:hAnsiTheme="minorHAnsi" w:cstheme="minorHAnsi"/>
        </w:rPr>
        <w:t>readily available and affordable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 xml:space="preserve">are important factors. Refrigeration systems that use </w:t>
      </w:r>
      <w:proofErr w:type="spellStart"/>
      <w:r w:rsidR="008B6980">
        <w:rPr>
          <w:rFonts w:asciiTheme="minorHAnsi" w:hAnsiTheme="minorHAnsi" w:cstheme="minorHAnsi"/>
        </w:rPr>
        <w:t>isobutane</w:t>
      </w:r>
      <w:proofErr w:type="spellEnd"/>
      <w:r w:rsidR="008B6980"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as a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 xml:space="preserve">refrigerant have high-efficiency and high-performance. They </w:t>
      </w:r>
      <w:r w:rsidR="008723D5">
        <w:rPr>
          <w:rFonts w:asciiTheme="minorHAnsi" w:hAnsiTheme="minorHAnsi" w:cstheme="minorHAnsi"/>
        </w:rPr>
        <w:t xml:space="preserve">have </w:t>
      </w:r>
      <w:r w:rsidR="00807496">
        <w:rPr>
          <w:rFonts w:asciiTheme="minorHAnsi" w:hAnsiTheme="minorHAnsi" w:cstheme="minorHAnsi"/>
        </w:rPr>
        <w:t xml:space="preserve">proven their </w:t>
      </w:r>
      <w:r w:rsidR="008B6980">
        <w:rPr>
          <w:rFonts w:asciiTheme="minorHAnsi" w:hAnsiTheme="minorHAnsi" w:cstheme="minorHAnsi"/>
        </w:rPr>
        <w:t>reliab</w:t>
      </w:r>
      <w:r w:rsidR="00807496">
        <w:rPr>
          <w:rFonts w:asciiTheme="minorHAnsi" w:hAnsiTheme="minorHAnsi" w:cstheme="minorHAnsi"/>
        </w:rPr>
        <w:t xml:space="preserve">ility in Europe, where </w:t>
      </w:r>
      <w:proofErr w:type="spellStart"/>
      <w:r w:rsidR="00807496">
        <w:rPr>
          <w:rFonts w:asciiTheme="minorHAnsi" w:hAnsiTheme="minorHAnsi" w:cstheme="minorHAnsi"/>
        </w:rPr>
        <w:t>isobutane</w:t>
      </w:r>
      <w:proofErr w:type="spellEnd"/>
      <w:r w:rsidR="00807496">
        <w:rPr>
          <w:rFonts w:asciiTheme="minorHAnsi" w:hAnsiTheme="minorHAnsi" w:cstheme="minorHAnsi"/>
        </w:rPr>
        <w:t xml:space="preserve"> has been used in refrigerators for many years. </w:t>
      </w:r>
    </w:p>
    <w:p w14:paraId="1689AEA5" w14:textId="77777777" w:rsidR="00843297" w:rsidRDefault="00843297" w:rsidP="00843297">
      <w:pPr>
        <w:contextualSpacing/>
        <w:rPr>
          <w:rFonts w:asciiTheme="minorHAnsi" w:hAnsiTheme="minorHAnsi" w:cstheme="minorHAnsi"/>
        </w:rPr>
      </w:pPr>
    </w:p>
    <w:p w14:paraId="3AFDA12C" w14:textId="5CF8A806" w:rsidR="00843297" w:rsidRPr="00843297" w:rsidRDefault="00843297" w:rsidP="00843297">
      <w:pPr>
        <w:contextualSpacing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 xml:space="preserve">Although </w:t>
      </w:r>
      <w:r w:rsidR="00807496">
        <w:rPr>
          <w:rFonts w:asciiTheme="minorHAnsi" w:hAnsiTheme="minorHAnsi" w:cstheme="minorHAnsi"/>
        </w:rPr>
        <w:t xml:space="preserve">R290 and R600a </w:t>
      </w:r>
      <w:r w:rsidR="007C27C5">
        <w:rPr>
          <w:rFonts w:asciiTheme="minorHAnsi" w:hAnsiTheme="minorHAnsi" w:cstheme="minorHAnsi"/>
        </w:rPr>
        <w:t xml:space="preserve">are classified as </w:t>
      </w:r>
      <w:r w:rsidRPr="00843297">
        <w:rPr>
          <w:rFonts w:asciiTheme="minorHAnsi" w:hAnsiTheme="minorHAnsi" w:cstheme="minorHAnsi"/>
        </w:rPr>
        <w:t>A3 flammable refrigerant</w:t>
      </w:r>
      <w:r w:rsidR="007C27C5">
        <w:rPr>
          <w:rFonts w:asciiTheme="minorHAnsi" w:hAnsiTheme="minorHAnsi" w:cstheme="minorHAnsi"/>
        </w:rPr>
        <w:t>s</w:t>
      </w:r>
      <w:r w:rsidRPr="00843297">
        <w:rPr>
          <w:rFonts w:asciiTheme="minorHAnsi" w:hAnsiTheme="minorHAnsi" w:cstheme="minorHAnsi"/>
        </w:rPr>
        <w:t xml:space="preserve">, </w:t>
      </w:r>
      <w:r w:rsidR="007C27C5">
        <w:rPr>
          <w:rFonts w:asciiTheme="minorHAnsi" w:hAnsiTheme="minorHAnsi" w:cstheme="minorHAnsi"/>
        </w:rPr>
        <w:t xml:space="preserve">they are deemed </w:t>
      </w:r>
      <w:r w:rsidRPr="00843297">
        <w:rPr>
          <w:rFonts w:asciiTheme="minorHAnsi" w:hAnsiTheme="minorHAnsi" w:cstheme="minorHAnsi"/>
        </w:rPr>
        <w:t xml:space="preserve">safe to use when proper protocols are followed. </w:t>
      </w:r>
      <w:r w:rsidR="007C27C5">
        <w:rPr>
          <w:rFonts w:asciiTheme="minorHAnsi" w:hAnsiTheme="minorHAnsi" w:cstheme="minorHAnsi"/>
        </w:rPr>
        <w:t xml:space="preserve">They are </w:t>
      </w:r>
      <w:r w:rsidRPr="00843297">
        <w:rPr>
          <w:rFonts w:asciiTheme="minorHAnsi" w:hAnsiTheme="minorHAnsi" w:cstheme="minorHAnsi"/>
        </w:rPr>
        <w:t>not a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 xml:space="preserve">drop-in replacement. The </w:t>
      </w:r>
      <w:r w:rsidR="007C27C5">
        <w:rPr>
          <w:rFonts w:asciiTheme="minorHAnsi" w:hAnsiTheme="minorHAnsi" w:cstheme="minorHAnsi"/>
        </w:rPr>
        <w:t>appliance</w:t>
      </w:r>
      <w:r w:rsidR="00D7313A">
        <w:rPr>
          <w:rFonts w:asciiTheme="minorHAnsi" w:hAnsiTheme="minorHAnsi" w:cstheme="minorHAnsi"/>
        </w:rPr>
        <w:t xml:space="preserve"> </w:t>
      </w:r>
      <w:r w:rsidR="00A5040D">
        <w:rPr>
          <w:rFonts w:asciiTheme="minorHAnsi" w:hAnsiTheme="minorHAnsi" w:cstheme="minorHAnsi"/>
        </w:rPr>
        <w:t>components</w:t>
      </w:r>
      <w:r w:rsidR="007C27C5"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 xml:space="preserve">must be specifically designed for </w:t>
      </w:r>
      <w:r w:rsidR="007C27C5">
        <w:rPr>
          <w:rFonts w:asciiTheme="minorHAnsi" w:hAnsiTheme="minorHAnsi" w:cstheme="minorHAnsi"/>
        </w:rPr>
        <w:t xml:space="preserve">hydrocarbon refrigerants, they must </w:t>
      </w:r>
      <w:r w:rsidRPr="00843297">
        <w:rPr>
          <w:rFonts w:asciiTheme="minorHAnsi" w:hAnsiTheme="minorHAnsi" w:cstheme="minorHAnsi"/>
        </w:rPr>
        <w:t>comply with th</w:t>
      </w:r>
      <w:r w:rsidR="007C27C5">
        <w:rPr>
          <w:rFonts w:asciiTheme="minorHAnsi" w:hAnsiTheme="minorHAnsi" w:cstheme="minorHAnsi"/>
        </w:rPr>
        <w:t>e charge limit of 150 grams, and they must be labeled with warnings.</w:t>
      </w:r>
    </w:p>
    <w:p w14:paraId="0034722B" w14:textId="3FFF9B2D" w:rsidR="007C27C5" w:rsidRDefault="00843297" w:rsidP="00843297">
      <w:pPr>
        <w:contextualSpacing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lastRenderedPageBreak/>
        <w:t xml:space="preserve">Currently, a working group within the International </w:t>
      </w:r>
      <w:proofErr w:type="spellStart"/>
      <w:r w:rsidRPr="00843297">
        <w:rPr>
          <w:rFonts w:asciiTheme="minorHAnsi" w:hAnsiTheme="minorHAnsi" w:cstheme="minorHAnsi"/>
        </w:rPr>
        <w:t>Electrotechnical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Commission (IEC) is developing a standard that would allow 500</w:t>
      </w:r>
      <w:r>
        <w:rPr>
          <w:rFonts w:asciiTheme="minorHAnsi" w:hAnsiTheme="minorHAnsi" w:cstheme="minorHAnsi"/>
        </w:rPr>
        <w:t xml:space="preserve"> </w:t>
      </w:r>
      <w:r w:rsidRPr="00843297">
        <w:rPr>
          <w:rFonts w:asciiTheme="minorHAnsi" w:hAnsiTheme="minorHAnsi" w:cstheme="minorHAnsi"/>
        </w:rPr>
        <w:t>grams of propane in refrigeration systems</w:t>
      </w:r>
      <w:r w:rsidR="005D3B55">
        <w:rPr>
          <w:rFonts w:asciiTheme="minorHAnsi" w:hAnsiTheme="minorHAnsi" w:cstheme="minorHAnsi"/>
        </w:rPr>
        <w:t xml:space="preserve">; in </w:t>
      </w:r>
      <w:r w:rsidR="00CB0DB7">
        <w:rPr>
          <w:rFonts w:asciiTheme="minorHAnsi" w:hAnsiTheme="minorHAnsi" w:cstheme="minorHAnsi"/>
        </w:rPr>
        <w:t xml:space="preserve">that case, even </w:t>
      </w:r>
      <w:r w:rsidR="003C237E">
        <w:rPr>
          <w:rFonts w:asciiTheme="minorHAnsi" w:hAnsiTheme="minorHAnsi" w:cstheme="minorHAnsi"/>
        </w:rPr>
        <w:t xml:space="preserve">higher-capacity </w:t>
      </w:r>
      <w:r w:rsidR="00CB0DB7">
        <w:rPr>
          <w:rFonts w:asciiTheme="minorHAnsi" w:hAnsiTheme="minorHAnsi" w:cstheme="minorHAnsi"/>
        </w:rPr>
        <w:t xml:space="preserve">refrigeration system could use </w:t>
      </w:r>
      <w:r w:rsidR="005D3B55">
        <w:rPr>
          <w:rFonts w:asciiTheme="minorHAnsi" w:hAnsiTheme="minorHAnsi" w:cstheme="minorHAnsi"/>
        </w:rPr>
        <w:t>ultralow GWP hydrocarbon refrigerants.</w:t>
      </w:r>
    </w:p>
    <w:p w14:paraId="770C9E9B" w14:textId="77777777" w:rsidR="00843297" w:rsidRDefault="00843297" w:rsidP="00843297">
      <w:pPr>
        <w:contextualSpacing/>
        <w:rPr>
          <w:rFonts w:asciiTheme="minorHAnsi" w:hAnsiTheme="minorHAnsi" w:cstheme="minorHAnsi"/>
        </w:rPr>
      </w:pPr>
    </w:p>
    <w:p w14:paraId="3A2D88FC" w14:textId="77777777" w:rsidR="00843297" w:rsidRPr="007B5721" w:rsidRDefault="008B6980" w:rsidP="00843297">
      <w:p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Technical Presentation on R-600a</w:t>
      </w:r>
    </w:p>
    <w:p w14:paraId="7FED0A54" w14:textId="77777777" w:rsidR="00843297" w:rsidRDefault="00843297" w:rsidP="00843297">
      <w:pPr>
        <w:contextualSpacing/>
        <w:rPr>
          <w:rFonts w:asciiTheme="minorHAnsi" w:hAnsiTheme="minorHAnsi" w:cstheme="minorHAnsi"/>
        </w:rPr>
      </w:pPr>
    </w:p>
    <w:p w14:paraId="43B2301A" w14:textId="37B5657B" w:rsidR="00CA4599" w:rsidRDefault="008B6980" w:rsidP="008B6980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Recently, a presentation was given at the Herrick Conferences at Purdue University titled, </w:t>
      </w:r>
      <w:r w:rsidRPr="008B6980">
        <w:rPr>
          <w:rFonts w:asciiTheme="minorHAnsi" w:hAnsiTheme="minorHAnsi" w:cstheme="minorHAnsi"/>
        </w:rPr>
        <w:t xml:space="preserve">“Optimization of </w:t>
      </w:r>
      <w:proofErr w:type="spellStart"/>
      <w:r w:rsidRPr="008B6980">
        <w:rPr>
          <w:rFonts w:asciiTheme="minorHAnsi" w:hAnsiTheme="minorHAnsi" w:cstheme="minorHAnsi"/>
        </w:rPr>
        <w:t>MicroGroove</w:t>
      </w:r>
      <w:proofErr w:type="spellEnd"/>
      <w:r w:rsidRPr="008B6980">
        <w:rPr>
          <w:rFonts w:asciiTheme="minorHAnsi" w:hAnsiTheme="minorHAnsi" w:cstheme="minorHAnsi"/>
        </w:rPr>
        <w:t xml:space="preserve"> Copper Tube Coil Designs for Flammable Refrigerants”</w:t>
      </w:r>
      <w:r>
        <w:rPr>
          <w:rFonts w:asciiTheme="minorHAnsi" w:hAnsiTheme="minorHAnsi" w:cstheme="minorHAnsi"/>
        </w:rPr>
        <w:t xml:space="preserve"> (Paper ID 2532)</w:t>
      </w:r>
      <w:r w:rsidR="003C237E">
        <w:rPr>
          <w:rFonts w:asciiTheme="minorHAnsi" w:hAnsiTheme="minorHAnsi" w:cstheme="minorHAnsi"/>
        </w:rPr>
        <w:t xml:space="preserve"> [Reference 2]</w:t>
      </w:r>
      <w:r>
        <w:rPr>
          <w:rFonts w:asciiTheme="minorHAnsi" w:hAnsiTheme="minorHAnsi" w:cstheme="minorHAnsi"/>
        </w:rPr>
        <w:t>.</w:t>
      </w:r>
      <w:r w:rsidRPr="008B69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3C237E">
        <w:rPr>
          <w:rFonts w:asciiTheme="minorHAnsi" w:hAnsiTheme="minorHAnsi" w:cstheme="minorHAnsi"/>
        </w:rPr>
        <w:t>The paper shows</w:t>
      </w:r>
      <w:r w:rsidRPr="008B6980">
        <w:rPr>
          <w:rFonts w:asciiTheme="minorHAnsi" w:hAnsiTheme="minorHAnsi" w:cstheme="minorHAnsi"/>
        </w:rPr>
        <w:t xml:space="preserve"> how O</w:t>
      </w:r>
      <w:r>
        <w:rPr>
          <w:rFonts w:asciiTheme="minorHAnsi" w:hAnsiTheme="minorHAnsi" w:cstheme="minorHAnsi"/>
        </w:rPr>
        <w:t xml:space="preserve">ptimized </w:t>
      </w:r>
      <w:r w:rsidRPr="008B6980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hermal Systems (OTS) </w:t>
      </w:r>
      <w:r w:rsidRPr="008B6980">
        <w:rPr>
          <w:rFonts w:asciiTheme="minorHAnsi" w:hAnsiTheme="minorHAnsi" w:cstheme="minorHAnsi"/>
        </w:rPr>
        <w:t>optimiz</w:t>
      </w:r>
      <w:r>
        <w:rPr>
          <w:rFonts w:asciiTheme="minorHAnsi" w:hAnsiTheme="minorHAnsi" w:cstheme="minorHAnsi"/>
        </w:rPr>
        <w:t xml:space="preserve">ed </w:t>
      </w:r>
      <w:r w:rsidRPr="008B6980">
        <w:rPr>
          <w:rFonts w:asciiTheme="minorHAnsi" w:hAnsiTheme="minorHAnsi" w:cstheme="minorHAnsi"/>
        </w:rPr>
        <w:t xml:space="preserve">new designs of </w:t>
      </w:r>
      <w:proofErr w:type="spellStart"/>
      <w:r w:rsidRPr="008B6980">
        <w:rPr>
          <w:rFonts w:asciiTheme="minorHAnsi" w:hAnsiTheme="minorHAnsi" w:cstheme="minorHAnsi"/>
        </w:rPr>
        <w:t>MicroGroove</w:t>
      </w:r>
      <w:proofErr w:type="spellEnd"/>
      <w:r w:rsidRPr="008B6980">
        <w:rPr>
          <w:rFonts w:asciiTheme="minorHAnsi" w:hAnsiTheme="minorHAnsi" w:cstheme="minorHAnsi"/>
        </w:rPr>
        <w:t xml:space="preserve"> heat exchangers for residential refrigeration products made by Sub-Zero. </w:t>
      </w:r>
      <w:r>
        <w:rPr>
          <w:rFonts w:asciiTheme="minorHAnsi" w:hAnsiTheme="minorHAnsi" w:cstheme="minorHAnsi"/>
        </w:rPr>
        <w:t xml:space="preserve"> The paper </w:t>
      </w:r>
      <w:r w:rsidRPr="008B6980">
        <w:rPr>
          <w:rFonts w:asciiTheme="minorHAnsi" w:hAnsiTheme="minorHAnsi" w:cstheme="minorHAnsi"/>
        </w:rPr>
        <w:t xml:space="preserve">was presented by </w:t>
      </w:r>
      <w:proofErr w:type="spellStart"/>
      <w:r w:rsidRPr="008B6980">
        <w:rPr>
          <w:rFonts w:asciiTheme="minorHAnsi" w:hAnsiTheme="minorHAnsi" w:cstheme="minorHAnsi"/>
        </w:rPr>
        <w:t>Yoram</w:t>
      </w:r>
      <w:proofErr w:type="spellEnd"/>
      <w:r w:rsidRPr="008B6980">
        <w:rPr>
          <w:rFonts w:asciiTheme="minorHAnsi" w:hAnsiTheme="minorHAnsi" w:cstheme="minorHAnsi"/>
        </w:rPr>
        <w:t xml:space="preserve"> </w:t>
      </w:r>
      <w:proofErr w:type="spellStart"/>
      <w:r w:rsidRPr="008B6980">
        <w:rPr>
          <w:rFonts w:asciiTheme="minorHAnsi" w:hAnsiTheme="minorHAnsi" w:cstheme="minorHAnsi"/>
        </w:rPr>
        <w:t>Shabtay</w:t>
      </w:r>
      <w:proofErr w:type="spellEnd"/>
      <w:r w:rsidRPr="008B6980">
        <w:rPr>
          <w:rFonts w:asciiTheme="minorHAnsi" w:hAnsiTheme="minorHAnsi" w:cstheme="minorHAnsi"/>
        </w:rPr>
        <w:t>, President of Heat Transfer Technologies, who assisted in this application. The slideshow presentation, which is available in the “Technical Literature” landing page of microgroove.net, includes Sub-Zero’s experimental verification of the M</w:t>
      </w:r>
      <w:r w:rsidR="00CA4599">
        <w:rPr>
          <w:rFonts w:asciiTheme="minorHAnsi" w:hAnsiTheme="minorHAnsi" w:cstheme="minorHAnsi"/>
        </w:rPr>
        <w:t xml:space="preserve">ultiple </w:t>
      </w:r>
      <w:r w:rsidRPr="008B6980">
        <w:rPr>
          <w:rFonts w:asciiTheme="minorHAnsi" w:hAnsiTheme="minorHAnsi" w:cstheme="minorHAnsi"/>
        </w:rPr>
        <w:t>O</w:t>
      </w:r>
      <w:r w:rsidR="00CA4599">
        <w:rPr>
          <w:rFonts w:asciiTheme="minorHAnsi" w:hAnsiTheme="minorHAnsi" w:cstheme="minorHAnsi"/>
        </w:rPr>
        <w:t xml:space="preserve">bjective Genetic </w:t>
      </w:r>
      <w:r w:rsidRPr="008B6980">
        <w:rPr>
          <w:rFonts w:asciiTheme="minorHAnsi" w:hAnsiTheme="minorHAnsi" w:cstheme="minorHAnsi"/>
        </w:rPr>
        <w:t>A</w:t>
      </w:r>
      <w:r w:rsidR="00CA4599">
        <w:rPr>
          <w:rFonts w:asciiTheme="minorHAnsi" w:hAnsiTheme="minorHAnsi" w:cstheme="minorHAnsi"/>
        </w:rPr>
        <w:t>lgorithm (MOGA) simulation results.</w:t>
      </w:r>
      <w:r w:rsidR="000352A1">
        <w:rPr>
          <w:rFonts w:asciiTheme="minorHAnsi" w:hAnsiTheme="minorHAnsi" w:cstheme="minorHAnsi"/>
        </w:rPr>
        <w:t xml:space="preserve"> </w:t>
      </w:r>
      <w:r w:rsidR="00B17090">
        <w:rPr>
          <w:rFonts w:asciiTheme="minorHAnsi" w:hAnsiTheme="minorHAnsi" w:cstheme="minorHAnsi"/>
        </w:rPr>
        <w:t xml:space="preserve">Performance could be </w:t>
      </w:r>
      <w:r w:rsidR="000352A1">
        <w:rPr>
          <w:rFonts w:asciiTheme="minorHAnsi" w:hAnsiTheme="minorHAnsi" w:cstheme="minorHAnsi"/>
        </w:rPr>
        <w:t>maintain</w:t>
      </w:r>
      <w:r w:rsidR="00B17090">
        <w:rPr>
          <w:rFonts w:asciiTheme="minorHAnsi" w:hAnsiTheme="minorHAnsi" w:cstheme="minorHAnsi"/>
        </w:rPr>
        <w:t>ed</w:t>
      </w:r>
      <w:r w:rsidR="000352A1">
        <w:rPr>
          <w:rFonts w:asciiTheme="minorHAnsi" w:hAnsiTheme="minorHAnsi" w:cstheme="minorHAnsi"/>
        </w:rPr>
        <w:t xml:space="preserve"> using only</w:t>
      </w:r>
      <w:r w:rsidR="00B17090">
        <w:rPr>
          <w:rFonts w:asciiTheme="minorHAnsi" w:hAnsiTheme="minorHAnsi" w:cstheme="minorHAnsi"/>
        </w:rPr>
        <w:t xml:space="preserve"> 57 grams of R600a refrigerant </w:t>
      </w:r>
      <w:r w:rsidR="009D5D99">
        <w:rPr>
          <w:rFonts w:asciiTheme="minorHAnsi" w:hAnsiTheme="minorHAnsi" w:cstheme="minorHAnsi"/>
        </w:rPr>
        <w:t xml:space="preserve">with </w:t>
      </w:r>
      <w:r w:rsidR="00B17090">
        <w:rPr>
          <w:rFonts w:asciiTheme="minorHAnsi" w:hAnsiTheme="minorHAnsi" w:cstheme="minorHAnsi"/>
        </w:rPr>
        <w:t>smaller diameter tubes.</w:t>
      </w:r>
    </w:p>
    <w:p w14:paraId="25EC2B64" w14:textId="77777777" w:rsidR="008B6980" w:rsidRDefault="008B6980" w:rsidP="00843297">
      <w:pPr>
        <w:contextualSpacing/>
        <w:rPr>
          <w:rFonts w:asciiTheme="minorHAnsi" w:hAnsiTheme="minorHAnsi" w:cstheme="minorHAnsi"/>
        </w:rPr>
      </w:pPr>
    </w:p>
    <w:p w14:paraId="70495BEA" w14:textId="12125EA3" w:rsidR="00843297" w:rsidRDefault="007B5721" w:rsidP="0084329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proofErr w:type="spellStart"/>
      <w:r w:rsidR="00CA4599">
        <w:rPr>
          <w:rFonts w:asciiTheme="minorHAnsi" w:hAnsiTheme="minorHAnsi" w:cstheme="minorHAnsi"/>
        </w:rPr>
        <w:t>Isobutane</w:t>
      </w:r>
      <w:proofErr w:type="spellEnd"/>
      <w:r w:rsidR="00CA4599">
        <w:rPr>
          <w:rFonts w:asciiTheme="minorHAnsi" w:hAnsiTheme="minorHAnsi" w:cstheme="minorHAnsi"/>
        </w:rPr>
        <w:t xml:space="preserve"> and </w:t>
      </w:r>
      <w:proofErr w:type="spellStart"/>
      <w:r w:rsidR="00CA4599">
        <w:rPr>
          <w:rFonts w:asciiTheme="minorHAnsi" w:hAnsiTheme="minorHAnsi" w:cstheme="minorHAnsi"/>
        </w:rPr>
        <w:t>MicroGroove</w:t>
      </w:r>
      <w:proofErr w:type="spellEnd"/>
      <w:r w:rsidR="00CA4599">
        <w:rPr>
          <w:rFonts w:asciiTheme="minorHAnsi" w:hAnsiTheme="minorHAnsi" w:cstheme="minorHAnsi"/>
        </w:rPr>
        <w:t xml:space="preserve"> c</w:t>
      </w:r>
      <w:r w:rsidR="008B6980">
        <w:rPr>
          <w:rFonts w:asciiTheme="minorHAnsi" w:hAnsiTheme="minorHAnsi" w:cstheme="minorHAnsi"/>
        </w:rPr>
        <w:t xml:space="preserve">opper </w:t>
      </w:r>
      <w:r w:rsidR="009D5D99">
        <w:rPr>
          <w:rFonts w:asciiTheme="minorHAnsi" w:hAnsiTheme="minorHAnsi" w:cstheme="minorHAnsi"/>
        </w:rPr>
        <w:t xml:space="preserve">tubes </w:t>
      </w:r>
      <w:r w:rsidR="008B6980">
        <w:rPr>
          <w:rFonts w:asciiTheme="minorHAnsi" w:hAnsiTheme="minorHAnsi" w:cstheme="minorHAnsi"/>
        </w:rPr>
        <w:t>are an ideal match and together will play a key role in reducing the volume of F-gases released in the atmosphere from residential appliances,</w:t>
      </w:r>
      <w:r>
        <w:rPr>
          <w:rFonts w:asciiTheme="minorHAnsi" w:hAnsiTheme="minorHAnsi" w:cstheme="minorHAnsi"/>
        </w:rPr>
        <w:t xml:space="preserve">” said Nigel Cotton, </w:t>
      </w:r>
      <w:proofErr w:type="spellStart"/>
      <w:r>
        <w:rPr>
          <w:rFonts w:asciiTheme="minorHAnsi" w:hAnsiTheme="minorHAnsi" w:cstheme="minorHAnsi"/>
        </w:rPr>
        <w:t>MicroGroove</w:t>
      </w:r>
      <w:proofErr w:type="spellEnd"/>
      <w:r>
        <w:rPr>
          <w:rFonts w:asciiTheme="minorHAnsi" w:hAnsiTheme="minorHAnsi" w:cstheme="minorHAnsi"/>
        </w:rPr>
        <w:t xml:space="preserve"> Team Leader for </w:t>
      </w:r>
      <w:r w:rsidR="007E7CC9">
        <w:rPr>
          <w:rFonts w:asciiTheme="minorHAnsi" w:hAnsiTheme="minorHAnsi" w:cstheme="minorHAnsi"/>
        </w:rPr>
        <w:t xml:space="preserve">the </w:t>
      </w:r>
      <w:r w:rsidR="007E7CC9" w:rsidRPr="006F570C">
        <w:rPr>
          <w:rFonts w:asciiTheme="minorHAnsi" w:hAnsiTheme="minorHAnsi" w:cstheme="minorHAnsi"/>
        </w:rPr>
        <w:t>Interna</w:t>
      </w:r>
      <w:r w:rsidR="007E7CC9">
        <w:rPr>
          <w:rFonts w:asciiTheme="minorHAnsi" w:hAnsiTheme="minorHAnsi" w:cstheme="minorHAnsi"/>
        </w:rPr>
        <w:t xml:space="preserve">tional Copper Association. </w:t>
      </w:r>
      <w:r>
        <w:rPr>
          <w:rFonts w:asciiTheme="minorHAnsi" w:hAnsiTheme="minorHAnsi" w:cstheme="minorHAnsi"/>
        </w:rPr>
        <w:t>“</w:t>
      </w:r>
      <w:proofErr w:type="spellStart"/>
      <w:r w:rsidR="008B6980">
        <w:rPr>
          <w:rFonts w:asciiTheme="minorHAnsi" w:hAnsiTheme="minorHAnsi" w:cstheme="minorHAnsi"/>
        </w:rPr>
        <w:t>MicroGroove</w:t>
      </w:r>
      <w:proofErr w:type="spellEnd"/>
      <w:r w:rsidR="008B6980">
        <w:rPr>
          <w:rFonts w:asciiTheme="minorHAnsi" w:hAnsiTheme="minorHAnsi" w:cstheme="minorHAnsi"/>
        </w:rPr>
        <w:t xml:space="preserve"> technology is </w:t>
      </w:r>
      <w:r w:rsidR="00843297" w:rsidRPr="00843297">
        <w:rPr>
          <w:rFonts w:asciiTheme="minorHAnsi" w:hAnsiTheme="minorHAnsi" w:cstheme="minorHAnsi"/>
        </w:rPr>
        <w:t xml:space="preserve">uniquely suited for use with </w:t>
      </w:r>
      <w:proofErr w:type="spellStart"/>
      <w:r w:rsidR="008B6980">
        <w:rPr>
          <w:rFonts w:asciiTheme="minorHAnsi" w:hAnsiTheme="minorHAnsi" w:cstheme="minorHAnsi"/>
        </w:rPr>
        <w:t>isobutane</w:t>
      </w:r>
      <w:proofErr w:type="spellEnd"/>
      <w:r w:rsidR="008B6980">
        <w:rPr>
          <w:rFonts w:asciiTheme="minorHAnsi" w:hAnsiTheme="minorHAnsi" w:cstheme="minorHAnsi"/>
        </w:rPr>
        <w:t xml:space="preserve">, </w:t>
      </w:r>
      <w:r w:rsidR="00843297" w:rsidRPr="00843297">
        <w:rPr>
          <w:rFonts w:asciiTheme="minorHAnsi" w:hAnsiTheme="minorHAnsi" w:cstheme="minorHAnsi"/>
        </w:rPr>
        <w:t>particularly with respect</w:t>
      </w:r>
      <w:r w:rsidR="00843297">
        <w:rPr>
          <w:rFonts w:asciiTheme="minorHAnsi" w:hAnsiTheme="minorHAnsi" w:cstheme="minorHAnsi"/>
        </w:rPr>
        <w:t xml:space="preserve"> </w:t>
      </w:r>
      <w:r w:rsidR="00843297" w:rsidRPr="00843297">
        <w:rPr>
          <w:rFonts w:asciiTheme="minorHAnsi" w:hAnsiTheme="minorHAnsi" w:cstheme="minorHAnsi"/>
        </w:rPr>
        <w:t>to reduced refrigerant charge</w:t>
      </w:r>
      <w:r w:rsidR="008B6980">
        <w:rPr>
          <w:rFonts w:asciiTheme="minorHAnsi" w:hAnsiTheme="minorHAnsi" w:cstheme="minorHAnsi"/>
        </w:rPr>
        <w:t>.</w:t>
      </w:r>
      <w:r w:rsidR="009D5D99">
        <w:rPr>
          <w:rFonts w:asciiTheme="minorHAnsi" w:hAnsiTheme="minorHAnsi" w:cstheme="minorHAnsi"/>
        </w:rPr>
        <w:t>”</w:t>
      </w:r>
    </w:p>
    <w:p w14:paraId="49580FE0" w14:textId="77777777" w:rsidR="008B6980" w:rsidRDefault="008B6980" w:rsidP="00843297">
      <w:pPr>
        <w:contextualSpacing/>
        <w:rPr>
          <w:rFonts w:asciiTheme="minorHAnsi" w:hAnsiTheme="minorHAnsi" w:cstheme="minorHAnsi"/>
        </w:rPr>
      </w:pPr>
    </w:p>
    <w:p w14:paraId="5265E58E" w14:textId="77777777" w:rsidR="00843297" w:rsidRDefault="00FA3170" w:rsidP="00FA3170">
      <w:pPr>
        <w:contextualSpacing/>
        <w:rPr>
          <w:rFonts w:asciiTheme="minorHAnsi" w:hAnsiTheme="minorHAnsi" w:cstheme="minorHAnsi"/>
        </w:rPr>
      </w:pPr>
      <w:r w:rsidRPr="00FA3170">
        <w:rPr>
          <w:rFonts w:asciiTheme="minorHAnsi" w:hAnsiTheme="minorHAnsi" w:cstheme="minorHAnsi"/>
        </w:rPr>
        <w:t xml:space="preserve">The website www.microgroove.net includes additional </w:t>
      </w:r>
      <w:r w:rsidR="00843297">
        <w:rPr>
          <w:rFonts w:asciiTheme="minorHAnsi" w:hAnsiTheme="minorHAnsi" w:cstheme="minorHAnsi"/>
        </w:rPr>
        <w:t xml:space="preserve">data relating to heat exchanger design and manufacturing </w:t>
      </w:r>
      <w:r w:rsidRPr="00FA3170">
        <w:rPr>
          <w:rFonts w:asciiTheme="minorHAnsi" w:hAnsiTheme="minorHAnsi" w:cstheme="minorHAnsi"/>
        </w:rPr>
        <w:t xml:space="preserve">technology. It also includes links to the </w:t>
      </w:r>
      <w:proofErr w:type="spellStart"/>
      <w:r w:rsidRPr="00FA3170">
        <w:rPr>
          <w:rFonts w:asciiTheme="minorHAnsi" w:hAnsiTheme="minorHAnsi" w:cstheme="minorHAnsi"/>
        </w:rPr>
        <w:t>MicroGroove</w:t>
      </w:r>
      <w:proofErr w:type="spellEnd"/>
      <w:r w:rsidRPr="00FA3170">
        <w:rPr>
          <w:rFonts w:asciiTheme="minorHAnsi" w:hAnsiTheme="minorHAnsi" w:cstheme="minorHAnsi"/>
        </w:rPr>
        <w:t xml:space="preserve"> series of webinars. </w:t>
      </w:r>
      <w:r w:rsidR="007E7CC9">
        <w:rPr>
          <w:rFonts w:asciiTheme="minorHAnsi" w:hAnsiTheme="minorHAnsi" w:cstheme="minorHAnsi"/>
        </w:rPr>
        <w:t xml:space="preserve"> </w:t>
      </w:r>
      <w:r w:rsidRPr="00FA3170">
        <w:rPr>
          <w:rFonts w:asciiTheme="minorHAnsi" w:hAnsiTheme="minorHAnsi" w:cstheme="minorHAnsi"/>
        </w:rPr>
        <w:t xml:space="preserve">A technical literature section provides links to technical papers relating to laboratory experiments, tube circuitry optimization, fin design and manufacturing equipment. </w:t>
      </w:r>
    </w:p>
    <w:p w14:paraId="2A2468FB" w14:textId="77777777" w:rsidR="00843297" w:rsidRDefault="00843297" w:rsidP="00FA3170">
      <w:pPr>
        <w:contextualSpacing/>
        <w:rPr>
          <w:rFonts w:asciiTheme="minorHAnsi" w:hAnsiTheme="minorHAnsi" w:cstheme="minorHAnsi"/>
        </w:rPr>
      </w:pPr>
    </w:p>
    <w:p w14:paraId="51DC2A57" w14:textId="77777777" w:rsidR="007421CE" w:rsidRPr="007421CE" w:rsidRDefault="007421CE" w:rsidP="007421CE">
      <w:pPr>
        <w:contextualSpacing/>
        <w:rPr>
          <w:rFonts w:asciiTheme="minorHAnsi" w:hAnsiTheme="minorHAnsi" w:cstheme="minorHAnsi"/>
          <w:b/>
        </w:rPr>
      </w:pPr>
      <w:r w:rsidRPr="007421CE">
        <w:rPr>
          <w:rFonts w:asciiTheme="minorHAnsi" w:hAnsiTheme="minorHAnsi" w:cstheme="minorHAnsi"/>
          <w:b/>
        </w:rPr>
        <w:t xml:space="preserve">References </w:t>
      </w:r>
    </w:p>
    <w:p w14:paraId="06513E8D" w14:textId="77777777" w:rsidR="007421CE" w:rsidRDefault="007421CE" w:rsidP="007421CE">
      <w:pPr>
        <w:contextualSpacing/>
        <w:rPr>
          <w:rFonts w:asciiTheme="minorHAnsi" w:hAnsiTheme="minorHAnsi" w:cstheme="minorHAnsi"/>
        </w:rPr>
      </w:pPr>
    </w:p>
    <w:p w14:paraId="75D94CC2" w14:textId="77777777" w:rsidR="007421CE" w:rsidRPr="0078321A" w:rsidRDefault="007421CE" w:rsidP="007421CE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78321A">
        <w:rPr>
          <w:rFonts w:asciiTheme="minorHAnsi" w:hAnsiTheme="minorHAnsi" w:cstheme="minorHAnsi"/>
        </w:rPr>
        <w:t xml:space="preserve">Federal Register / Vol. 83, No. 153 / Wednesday, August 8, 2018 / Rules and Regulations </w:t>
      </w:r>
      <w:r>
        <w:rPr>
          <w:rFonts w:asciiTheme="minorHAnsi" w:hAnsiTheme="minorHAnsi" w:cstheme="minorHAnsi"/>
        </w:rPr>
        <w:t xml:space="preserve">pages </w:t>
      </w:r>
      <w:r w:rsidRPr="0078321A">
        <w:rPr>
          <w:rFonts w:asciiTheme="minorHAnsi" w:hAnsiTheme="minorHAnsi" w:cstheme="minorHAnsi"/>
        </w:rPr>
        <w:t>38969</w:t>
      </w:r>
      <w:r>
        <w:rPr>
          <w:rFonts w:asciiTheme="minorHAnsi" w:hAnsiTheme="minorHAnsi" w:cstheme="minorHAnsi"/>
        </w:rPr>
        <w:t>-</w:t>
      </w:r>
    </w:p>
    <w:p w14:paraId="2C62AEC1" w14:textId="77777777" w:rsidR="007421CE" w:rsidRDefault="004C2ED3" w:rsidP="007421CE">
      <w:pPr>
        <w:contextualSpacing/>
        <w:rPr>
          <w:rFonts w:asciiTheme="minorHAnsi" w:hAnsiTheme="minorHAnsi" w:cstheme="minorHAnsi"/>
        </w:rPr>
      </w:pPr>
      <w:hyperlink r:id="rId8" w:history="1">
        <w:r w:rsidR="007421CE" w:rsidRPr="00043881">
          <w:rPr>
            <w:rStyle w:val="Hyperlink"/>
            <w:rFonts w:asciiTheme="minorHAnsi" w:hAnsiTheme="minorHAnsi" w:cstheme="minorHAnsi"/>
          </w:rPr>
          <w:t>https://www.gpo.gov/fdsys/pkg/FR-2018-08-08/pdf/2018-16773.pdf</w:t>
        </w:r>
      </w:hyperlink>
    </w:p>
    <w:p w14:paraId="60D6FAC0" w14:textId="69AE26AD" w:rsidR="007421CE" w:rsidRDefault="007421CE" w:rsidP="00322F71">
      <w:pPr>
        <w:contextualSpacing/>
        <w:rPr>
          <w:rFonts w:asciiTheme="minorHAnsi" w:hAnsiTheme="minorHAnsi" w:cstheme="minorHAnsi"/>
          <w:b/>
        </w:rPr>
      </w:pPr>
    </w:p>
    <w:p w14:paraId="16F1F510" w14:textId="77777777" w:rsidR="00923E48" w:rsidRDefault="000B0743" w:rsidP="00923E48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923E48">
        <w:rPr>
          <w:rFonts w:asciiTheme="minorHAnsi" w:hAnsiTheme="minorHAnsi" w:cstheme="minorHAnsi"/>
        </w:rPr>
        <w:t>Nigel Cotton, Adam Rhoads</w:t>
      </w:r>
      <w:r w:rsidR="00923E48" w:rsidRPr="00923E48">
        <w:rPr>
          <w:rFonts w:asciiTheme="minorHAnsi" w:hAnsiTheme="minorHAnsi" w:cstheme="minorHAnsi"/>
        </w:rPr>
        <w:t>, A</w:t>
      </w:r>
      <w:r w:rsidR="00923E48">
        <w:rPr>
          <w:rFonts w:asciiTheme="minorHAnsi" w:hAnsiTheme="minorHAnsi" w:cstheme="minorHAnsi"/>
        </w:rPr>
        <w:t xml:space="preserve">nderson </w:t>
      </w:r>
      <w:proofErr w:type="spellStart"/>
      <w:r w:rsidR="00923E48">
        <w:rPr>
          <w:rFonts w:asciiTheme="minorHAnsi" w:hAnsiTheme="minorHAnsi" w:cstheme="minorHAnsi"/>
        </w:rPr>
        <w:t>Bortoletto</w:t>
      </w:r>
      <w:proofErr w:type="spellEnd"/>
      <w:r w:rsidR="00923E48">
        <w:rPr>
          <w:rFonts w:asciiTheme="minorHAnsi" w:hAnsiTheme="minorHAnsi" w:cstheme="minorHAnsi"/>
        </w:rPr>
        <w:t xml:space="preserve">, </w:t>
      </w:r>
      <w:proofErr w:type="spellStart"/>
      <w:r w:rsidR="00923E48">
        <w:rPr>
          <w:rFonts w:asciiTheme="minorHAnsi" w:hAnsiTheme="minorHAnsi" w:cstheme="minorHAnsi"/>
        </w:rPr>
        <w:t>Yoram</w:t>
      </w:r>
      <w:proofErr w:type="spellEnd"/>
      <w:r w:rsidR="00923E48">
        <w:rPr>
          <w:rFonts w:asciiTheme="minorHAnsi" w:hAnsiTheme="minorHAnsi" w:cstheme="minorHAnsi"/>
        </w:rPr>
        <w:t xml:space="preserve"> </w:t>
      </w:r>
      <w:proofErr w:type="spellStart"/>
      <w:r w:rsidR="00923E48">
        <w:rPr>
          <w:rFonts w:asciiTheme="minorHAnsi" w:hAnsiTheme="minorHAnsi" w:cstheme="minorHAnsi"/>
        </w:rPr>
        <w:t>Shabtay</w:t>
      </w:r>
      <w:proofErr w:type="spellEnd"/>
      <w:r w:rsidR="00923E48">
        <w:rPr>
          <w:rFonts w:asciiTheme="minorHAnsi" w:hAnsiTheme="minorHAnsi" w:cstheme="minorHAnsi"/>
        </w:rPr>
        <w:t>, “</w:t>
      </w:r>
      <w:r w:rsidR="00923E48" w:rsidRPr="00923E48">
        <w:rPr>
          <w:rFonts w:asciiTheme="minorHAnsi" w:hAnsiTheme="minorHAnsi" w:cstheme="minorHAnsi"/>
        </w:rPr>
        <w:t xml:space="preserve">Optimization of </w:t>
      </w:r>
      <w:proofErr w:type="spellStart"/>
      <w:r w:rsidR="00923E48" w:rsidRPr="00923E48">
        <w:rPr>
          <w:rFonts w:asciiTheme="minorHAnsi" w:hAnsiTheme="minorHAnsi" w:cstheme="minorHAnsi"/>
        </w:rPr>
        <w:t>MicroGroove</w:t>
      </w:r>
      <w:proofErr w:type="spellEnd"/>
      <w:r w:rsidR="00923E48" w:rsidRPr="00923E48">
        <w:rPr>
          <w:rFonts w:asciiTheme="minorHAnsi" w:hAnsiTheme="minorHAnsi" w:cstheme="minorHAnsi"/>
        </w:rPr>
        <w:t xml:space="preserve"> Copper Tube Coil Designs for Flammable Refrigerants</w:t>
      </w:r>
      <w:r w:rsidR="00923E48">
        <w:rPr>
          <w:rFonts w:asciiTheme="minorHAnsi" w:hAnsiTheme="minorHAnsi" w:cstheme="minorHAnsi"/>
        </w:rPr>
        <w:t>,” 17</w:t>
      </w:r>
      <w:r w:rsidR="00923E48" w:rsidRPr="00923E48">
        <w:rPr>
          <w:rFonts w:asciiTheme="minorHAnsi" w:hAnsiTheme="minorHAnsi" w:cstheme="minorHAnsi"/>
        </w:rPr>
        <w:t>th International Refrigeration and Air Conditioning Conference at Purdue, July 9-12, 2018</w:t>
      </w:r>
      <w:r w:rsidR="00923E48">
        <w:rPr>
          <w:rFonts w:asciiTheme="minorHAnsi" w:hAnsiTheme="minorHAnsi" w:cstheme="minorHAnsi"/>
        </w:rPr>
        <w:t>, Paper 2332.</w:t>
      </w:r>
    </w:p>
    <w:p w14:paraId="70E86975" w14:textId="1AC8ADC4" w:rsidR="00923E48" w:rsidRDefault="004C2ED3" w:rsidP="00923E48">
      <w:pPr>
        <w:contextualSpacing/>
        <w:rPr>
          <w:rFonts w:asciiTheme="minorHAnsi" w:hAnsiTheme="minorHAnsi" w:cstheme="minorHAnsi"/>
        </w:rPr>
      </w:pPr>
      <w:hyperlink r:id="rId9" w:history="1">
        <w:r w:rsidR="00923E48" w:rsidRPr="00220CED">
          <w:rPr>
            <w:rStyle w:val="Hyperlink"/>
            <w:rFonts w:asciiTheme="minorHAnsi" w:hAnsiTheme="minorHAnsi" w:cstheme="minorHAnsi"/>
          </w:rPr>
          <w:t>https://www.conftool.com/Purdue2018/index.php?page=browseSessions&amp;search=2532</w:t>
        </w:r>
      </w:hyperlink>
    </w:p>
    <w:p w14:paraId="36EA2414" w14:textId="2950C600" w:rsidR="000B0743" w:rsidRPr="00923E48" w:rsidRDefault="000B0743" w:rsidP="00322F71">
      <w:pPr>
        <w:contextualSpacing/>
        <w:rPr>
          <w:rFonts w:asciiTheme="minorHAnsi" w:hAnsiTheme="minorHAnsi" w:cstheme="minorHAnsi"/>
        </w:rPr>
      </w:pPr>
    </w:p>
    <w:p w14:paraId="7148E533" w14:textId="77777777" w:rsidR="00322F71" w:rsidRPr="00322F71" w:rsidRDefault="00322F71" w:rsidP="00322F71">
      <w:pPr>
        <w:contextualSpacing/>
        <w:rPr>
          <w:rFonts w:asciiTheme="minorHAnsi" w:hAnsiTheme="minorHAnsi" w:cstheme="minorHAnsi"/>
          <w:b/>
        </w:rPr>
      </w:pPr>
      <w:r w:rsidRPr="00322F71">
        <w:rPr>
          <w:rFonts w:asciiTheme="minorHAnsi" w:hAnsiTheme="minorHAnsi" w:cstheme="minorHAnsi"/>
          <w:b/>
        </w:rPr>
        <w:t>About ICA</w:t>
      </w:r>
    </w:p>
    <w:p w14:paraId="148DC420" w14:textId="77777777" w:rsidR="00067767" w:rsidRDefault="00067767" w:rsidP="00EB5418">
      <w:pPr>
        <w:contextualSpacing/>
        <w:rPr>
          <w:rFonts w:asciiTheme="minorHAnsi" w:hAnsiTheme="minorHAnsi" w:cstheme="minorHAnsi"/>
        </w:rPr>
      </w:pPr>
    </w:p>
    <w:p w14:paraId="1DA9B700" w14:textId="77777777" w:rsidR="00EB5418" w:rsidRDefault="00EB5418" w:rsidP="00EB5418">
      <w:pPr>
        <w:contextualSpacing/>
        <w:rPr>
          <w:rFonts w:asciiTheme="minorHAnsi" w:hAnsiTheme="minorHAnsi" w:cstheme="minorHAnsi"/>
        </w:rPr>
      </w:pPr>
      <w:r w:rsidRPr="00EB5418">
        <w:rPr>
          <w:rFonts w:asciiTheme="minorHAnsi" w:hAnsiTheme="minorHAnsi" w:cstheme="minorHAnsi"/>
        </w:rPr>
        <w:t xml:space="preserve">ICA brings together the global copper industry to develop and defend markets for copper and to make a positive contribution to society’s sustainable-development goals. Headquartered in New York, the organization has offices in four primary regions: Asia, Europe and Africa, Latin </w:t>
      </w:r>
      <w:r w:rsidRPr="00EB5418">
        <w:rPr>
          <w:rFonts w:asciiTheme="minorHAnsi" w:hAnsiTheme="minorHAnsi" w:cstheme="minorHAnsi"/>
        </w:rPr>
        <w:lastRenderedPageBreak/>
        <w:t>America and North America. Copper Alliance® programs and initiatives are executed in nearly</w:t>
      </w:r>
      <w:r>
        <w:rPr>
          <w:rFonts w:asciiTheme="minorHAnsi" w:hAnsiTheme="minorHAnsi" w:cstheme="minorHAnsi"/>
        </w:rPr>
        <w:t xml:space="preserve"> </w:t>
      </w:r>
      <w:r w:rsidRPr="00EB5418">
        <w:rPr>
          <w:rFonts w:asciiTheme="minorHAnsi" w:hAnsiTheme="minorHAnsi" w:cstheme="minorHAnsi"/>
        </w:rPr>
        <w:t>60 countries through its regional offices. For additional information please visit copperalliance.org.</w:t>
      </w:r>
    </w:p>
    <w:p w14:paraId="12DE3765" w14:textId="77777777" w:rsidR="00824785" w:rsidRDefault="00824785" w:rsidP="00D26C81">
      <w:pPr>
        <w:contextualSpacing/>
        <w:rPr>
          <w:rFonts w:asciiTheme="minorHAnsi" w:hAnsiTheme="minorHAnsi" w:cstheme="minorHAnsi"/>
        </w:rPr>
      </w:pPr>
    </w:p>
    <w:p w14:paraId="71FFE09A" w14:textId="77777777" w:rsidR="00824785" w:rsidRPr="00D26C81" w:rsidRDefault="00824785" w:rsidP="00476A1E">
      <w:pPr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 # #</w:t>
      </w:r>
    </w:p>
    <w:sectPr w:rsidR="00824785" w:rsidRPr="00D26C81" w:rsidSect="007E611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18" w:footer="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ABC1C" w16cid:durableId="1F606B49"/>
  <w16cid:commentId w16cid:paraId="7D6F7335" w16cid:durableId="1F606C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7CE92" w14:textId="77777777" w:rsidR="004C2ED3" w:rsidRDefault="004C2ED3" w:rsidP="00436449">
      <w:r>
        <w:separator/>
      </w:r>
    </w:p>
  </w:endnote>
  <w:endnote w:type="continuationSeparator" w:id="0">
    <w:p w14:paraId="7516DD6F" w14:textId="77777777" w:rsidR="004C2ED3" w:rsidRDefault="004C2ED3" w:rsidP="0043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7270" w14:textId="77777777" w:rsidR="00AD02E3" w:rsidRDefault="00AD02E3" w:rsidP="00665027">
    <w:pPr>
      <w:pStyle w:val="Footer"/>
      <w:jc w:val="center"/>
    </w:pPr>
  </w:p>
  <w:p w14:paraId="39DC1AFD" w14:textId="77777777" w:rsidR="00AD02E3" w:rsidRDefault="00AD0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22ED" w14:textId="77777777" w:rsidR="00AD02E3" w:rsidRDefault="00AD02E3" w:rsidP="00A451D1">
    <w:pPr>
      <w:pStyle w:val="Footer"/>
      <w:jc w:val="center"/>
    </w:pPr>
    <w:r>
      <w:rPr>
        <w:noProof/>
      </w:rPr>
      <w:drawing>
        <wp:inline distT="0" distB="0" distL="0" distR="0" wp14:anchorId="64E98030" wp14:editId="6CE7964A">
          <wp:extent cx="2971800" cy="781050"/>
          <wp:effectExtent l="0" t="0" r="0" b="0"/>
          <wp:docPr id="2" name="Picture 2" descr="Footer 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5CF3C" w14:textId="77777777" w:rsidR="00AD02E3" w:rsidRDefault="00AD02E3" w:rsidP="00A451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531D" w14:textId="77777777" w:rsidR="004C2ED3" w:rsidRDefault="004C2ED3" w:rsidP="00436449">
      <w:r>
        <w:separator/>
      </w:r>
    </w:p>
  </w:footnote>
  <w:footnote w:type="continuationSeparator" w:id="0">
    <w:p w14:paraId="67F822C8" w14:textId="77777777" w:rsidR="004C2ED3" w:rsidRDefault="004C2ED3" w:rsidP="0043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B251" w14:textId="77777777" w:rsidR="00AD02E3" w:rsidRDefault="00AD02E3" w:rsidP="00665027">
    <w:pPr>
      <w:pStyle w:val="Header"/>
      <w:jc w:val="center"/>
    </w:pPr>
  </w:p>
  <w:p w14:paraId="22A98DCB" w14:textId="77777777" w:rsidR="00AD02E3" w:rsidRDefault="00AD0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E2C4" w14:textId="77777777" w:rsidR="00AD02E3" w:rsidRDefault="00AD02E3" w:rsidP="009F1BA4">
    <w:pPr>
      <w:pStyle w:val="Header"/>
      <w:jc w:val="center"/>
    </w:pPr>
    <w:r>
      <w:rPr>
        <w:noProof/>
      </w:rPr>
      <w:drawing>
        <wp:inline distT="0" distB="0" distL="0" distR="0" wp14:anchorId="1CC5A24C" wp14:editId="64EFF727">
          <wp:extent cx="610552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06960" w14:textId="77777777" w:rsidR="00AD02E3" w:rsidRDefault="00AD0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B2E"/>
    <w:multiLevelType w:val="multilevel"/>
    <w:tmpl w:val="8024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13B9B"/>
    <w:multiLevelType w:val="hybridMultilevel"/>
    <w:tmpl w:val="157ED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5D59"/>
    <w:multiLevelType w:val="hybridMultilevel"/>
    <w:tmpl w:val="ED4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668E3"/>
    <w:multiLevelType w:val="hybridMultilevel"/>
    <w:tmpl w:val="557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49"/>
    <w:rsid w:val="000001C5"/>
    <w:rsid w:val="00002469"/>
    <w:rsid w:val="00003459"/>
    <w:rsid w:val="00005D95"/>
    <w:rsid w:val="00012A75"/>
    <w:rsid w:val="000179A8"/>
    <w:rsid w:val="00017EF2"/>
    <w:rsid w:val="00031B7E"/>
    <w:rsid w:val="000352A1"/>
    <w:rsid w:val="00045978"/>
    <w:rsid w:val="00045E9E"/>
    <w:rsid w:val="00054758"/>
    <w:rsid w:val="00056059"/>
    <w:rsid w:val="000573C6"/>
    <w:rsid w:val="00061FDC"/>
    <w:rsid w:val="00067767"/>
    <w:rsid w:val="0007040E"/>
    <w:rsid w:val="000728BC"/>
    <w:rsid w:val="0007576E"/>
    <w:rsid w:val="00076DC0"/>
    <w:rsid w:val="000827A6"/>
    <w:rsid w:val="00083AFB"/>
    <w:rsid w:val="00084575"/>
    <w:rsid w:val="000975E4"/>
    <w:rsid w:val="000B04C3"/>
    <w:rsid w:val="000B0743"/>
    <w:rsid w:val="000C4155"/>
    <w:rsid w:val="000D241B"/>
    <w:rsid w:val="000D292F"/>
    <w:rsid w:val="000D6983"/>
    <w:rsid w:val="000D6DBA"/>
    <w:rsid w:val="00101144"/>
    <w:rsid w:val="00101BD4"/>
    <w:rsid w:val="00110A3D"/>
    <w:rsid w:val="0011309E"/>
    <w:rsid w:val="0011480E"/>
    <w:rsid w:val="00114D9A"/>
    <w:rsid w:val="00116586"/>
    <w:rsid w:val="00117446"/>
    <w:rsid w:val="00121F48"/>
    <w:rsid w:val="0012490C"/>
    <w:rsid w:val="00130651"/>
    <w:rsid w:val="0014340E"/>
    <w:rsid w:val="001464A0"/>
    <w:rsid w:val="00163395"/>
    <w:rsid w:val="001663E4"/>
    <w:rsid w:val="0016672C"/>
    <w:rsid w:val="001807E5"/>
    <w:rsid w:val="00185EA2"/>
    <w:rsid w:val="001908D8"/>
    <w:rsid w:val="00190E35"/>
    <w:rsid w:val="001921B2"/>
    <w:rsid w:val="00195443"/>
    <w:rsid w:val="001A3D2E"/>
    <w:rsid w:val="001B4305"/>
    <w:rsid w:val="001C5587"/>
    <w:rsid w:val="001C63B4"/>
    <w:rsid w:val="001D1A13"/>
    <w:rsid w:val="001D433E"/>
    <w:rsid w:val="001E66FD"/>
    <w:rsid w:val="001F1ECA"/>
    <w:rsid w:val="001F6675"/>
    <w:rsid w:val="00202A03"/>
    <w:rsid w:val="00215DFA"/>
    <w:rsid w:val="00227B27"/>
    <w:rsid w:val="00240F86"/>
    <w:rsid w:val="00241474"/>
    <w:rsid w:val="00253299"/>
    <w:rsid w:val="002539D0"/>
    <w:rsid w:val="002617B0"/>
    <w:rsid w:val="00265016"/>
    <w:rsid w:val="00271259"/>
    <w:rsid w:val="0027169F"/>
    <w:rsid w:val="00277BE2"/>
    <w:rsid w:val="00280811"/>
    <w:rsid w:val="00283A58"/>
    <w:rsid w:val="00291181"/>
    <w:rsid w:val="002A21E6"/>
    <w:rsid w:val="002B11E9"/>
    <w:rsid w:val="002B2CDB"/>
    <w:rsid w:val="002B3C4F"/>
    <w:rsid w:val="002B4CF2"/>
    <w:rsid w:val="002B701C"/>
    <w:rsid w:val="002C2A32"/>
    <w:rsid w:val="002C4FD4"/>
    <w:rsid w:val="002D4697"/>
    <w:rsid w:val="002D4A30"/>
    <w:rsid w:val="002D618C"/>
    <w:rsid w:val="00300377"/>
    <w:rsid w:val="003043B0"/>
    <w:rsid w:val="0030792B"/>
    <w:rsid w:val="00313C9F"/>
    <w:rsid w:val="00317AD8"/>
    <w:rsid w:val="00322F71"/>
    <w:rsid w:val="003327DA"/>
    <w:rsid w:val="003519F7"/>
    <w:rsid w:val="003527CA"/>
    <w:rsid w:val="00352C08"/>
    <w:rsid w:val="003545D3"/>
    <w:rsid w:val="00354F85"/>
    <w:rsid w:val="003711E2"/>
    <w:rsid w:val="003736B8"/>
    <w:rsid w:val="00374661"/>
    <w:rsid w:val="003918D2"/>
    <w:rsid w:val="003962AA"/>
    <w:rsid w:val="003A1CFE"/>
    <w:rsid w:val="003A2B1A"/>
    <w:rsid w:val="003A3301"/>
    <w:rsid w:val="003A4433"/>
    <w:rsid w:val="003A48DD"/>
    <w:rsid w:val="003B0E01"/>
    <w:rsid w:val="003B2E56"/>
    <w:rsid w:val="003B495E"/>
    <w:rsid w:val="003B4C12"/>
    <w:rsid w:val="003B6730"/>
    <w:rsid w:val="003B725B"/>
    <w:rsid w:val="003C237E"/>
    <w:rsid w:val="003E0722"/>
    <w:rsid w:val="003E3B6F"/>
    <w:rsid w:val="003F0413"/>
    <w:rsid w:val="003F3558"/>
    <w:rsid w:val="00410F14"/>
    <w:rsid w:val="0041219B"/>
    <w:rsid w:val="00413A41"/>
    <w:rsid w:val="0042008A"/>
    <w:rsid w:val="0042022C"/>
    <w:rsid w:val="0042198D"/>
    <w:rsid w:val="00425CFD"/>
    <w:rsid w:val="00426A10"/>
    <w:rsid w:val="00430FC0"/>
    <w:rsid w:val="004313B0"/>
    <w:rsid w:val="00436449"/>
    <w:rsid w:val="00436F39"/>
    <w:rsid w:val="00440767"/>
    <w:rsid w:val="00463A9C"/>
    <w:rsid w:val="00474596"/>
    <w:rsid w:val="00476A1E"/>
    <w:rsid w:val="0048157A"/>
    <w:rsid w:val="004944AE"/>
    <w:rsid w:val="004972F8"/>
    <w:rsid w:val="004A12D4"/>
    <w:rsid w:val="004A4BEF"/>
    <w:rsid w:val="004A5B8D"/>
    <w:rsid w:val="004A6489"/>
    <w:rsid w:val="004B26A2"/>
    <w:rsid w:val="004B36A4"/>
    <w:rsid w:val="004C2B56"/>
    <w:rsid w:val="004C2ED3"/>
    <w:rsid w:val="004C5DD6"/>
    <w:rsid w:val="004D268C"/>
    <w:rsid w:val="004D2EED"/>
    <w:rsid w:val="004E2453"/>
    <w:rsid w:val="004E4A26"/>
    <w:rsid w:val="004E7245"/>
    <w:rsid w:val="004E7878"/>
    <w:rsid w:val="004F1CBA"/>
    <w:rsid w:val="005034C7"/>
    <w:rsid w:val="00510038"/>
    <w:rsid w:val="005129D8"/>
    <w:rsid w:val="0051613E"/>
    <w:rsid w:val="0052399D"/>
    <w:rsid w:val="00534ADF"/>
    <w:rsid w:val="00542862"/>
    <w:rsid w:val="00545D41"/>
    <w:rsid w:val="0055086E"/>
    <w:rsid w:val="00557F7A"/>
    <w:rsid w:val="00570CCC"/>
    <w:rsid w:val="00571104"/>
    <w:rsid w:val="00571A16"/>
    <w:rsid w:val="00573FFA"/>
    <w:rsid w:val="00584403"/>
    <w:rsid w:val="00594CFE"/>
    <w:rsid w:val="00595EF7"/>
    <w:rsid w:val="00597646"/>
    <w:rsid w:val="00597DAD"/>
    <w:rsid w:val="005A2420"/>
    <w:rsid w:val="005A3056"/>
    <w:rsid w:val="005A3DDF"/>
    <w:rsid w:val="005A79E1"/>
    <w:rsid w:val="005B3AD8"/>
    <w:rsid w:val="005B67B1"/>
    <w:rsid w:val="005C509B"/>
    <w:rsid w:val="005C7707"/>
    <w:rsid w:val="005D3B55"/>
    <w:rsid w:val="005D3EAD"/>
    <w:rsid w:val="005E00CA"/>
    <w:rsid w:val="005E166D"/>
    <w:rsid w:val="005F5AF3"/>
    <w:rsid w:val="00601390"/>
    <w:rsid w:val="00601B15"/>
    <w:rsid w:val="006177B4"/>
    <w:rsid w:val="006356E7"/>
    <w:rsid w:val="00637039"/>
    <w:rsid w:val="0066071D"/>
    <w:rsid w:val="00665027"/>
    <w:rsid w:val="00680FDE"/>
    <w:rsid w:val="0068172C"/>
    <w:rsid w:val="0069637C"/>
    <w:rsid w:val="006A1940"/>
    <w:rsid w:val="006A1DC3"/>
    <w:rsid w:val="006A73A4"/>
    <w:rsid w:val="006B0D6D"/>
    <w:rsid w:val="006B2387"/>
    <w:rsid w:val="006B41F9"/>
    <w:rsid w:val="006B5D29"/>
    <w:rsid w:val="006C0028"/>
    <w:rsid w:val="006C0B64"/>
    <w:rsid w:val="006C0C42"/>
    <w:rsid w:val="006C2A37"/>
    <w:rsid w:val="006C2BD9"/>
    <w:rsid w:val="006C4931"/>
    <w:rsid w:val="006C5D3F"/>
    <w:rsid w:val="006C6BAF"/>
    <w:rsid w:val="006D5647"/>
    <w:rsid w:val="006D6FED"/>
    <w:rsid w:val="006D7ED4"/>
    <w:rsid w:val="006F570C"/>
    <w:rsid w:val="006F5BFF"/>
    <w:rsid w:val="00706173"/>
    <w:rsid w:val="0070731D"/>
    <w:rsid w:val="0071053E"/>
    <w:rsid w:val="007200D9"/>
    <w:rsid w:val="00720F65"/>
    <w:rsid w:val="00722929"/>
    <w:rsid w:val="00724B15"/>
    <w:rsid w:val="00733CD1"/>
    <w:rsid w:val="00740CFD"/>
    <w:rsid w:val="007421CE"/>
    <w:rsid w:val="00745580"/>
    <w:rsid w:val="00765792"/>
    <w:rsid w:val="007658DB"/>
    <w:rsid w:val="00773319"/>
    <w:rsid w:val="00774A17"/>
    <w:rsid w:val="0078321A"/>
    <w:rsid w:val="00784868"/>
    <w:rsid w:val="00784D1C"/>
    <w:rsid w:val="0079333C"/>
    <w:rsid w:val="007A05B5"/>
    <w:rsid w:val="007A44F0"/>
    <w:rsid w:val="007A4E39"/>
    <w:rsid w:val="007A734C"/>
    <w:rsid w:val="007B5721"/>
    <w:rsid w:val="007B614B"/>
    <w:rsid w:val="007C27C5"/>
    <w:rsid w:val="007C394E"/>
    <w:rsid w:val="007C7FAF"/>
    <w:rsid w:val="007D7121"/>
    <w:rsid w:val="007E611F"/>
    <w:rsid w:val="007E7CC9"/>
    <w:rsid w:val="007F0B1D"/>
    <w:rsid w:val="007F106C"/>
    <w:rsid w:val="007F2B9A"/>
    <w:rsid w:val="008002E4"/>
    <w:rsid w:val="00801DB4"/>
    <w:rsid w:val="00807496"/>
    <w:rsid w:val="0081083C"/>
    <w:rsid w:val="00814891"/>
    <w:rsid w:val="008166BF"/>
    <w:rsid w:val="008167CE"/>
    <w:rsid w:val="008171C9"/>
    <w:rsid w:val="008216AB"/>
    <w:rsid w:val="00824588"/>
    <w:rsid w:val="00824785"/>
    <w:rsid w:val="0083008D"/>
    <w:rsid w:val="0084048E"/>
    <w:rsid w:val="008409B1"/>
    <w:rsid w:val="00843297"/>
    <w:rsid w:val="00853064"/>
    <w:rsid w:val="00853AF4"/>
    <w:rsid w:val="00855F20"/>
    <w:rsid w:val="00870808"/>
    <w:rsid w:val="008723D5"/>
    <w:rsid w:val="0087619F"/>
    <w:rsid w:val="008775A5"/>
    <w:rsid w:val="0088389E"/>
    <w:rsid w:val="00890386"/>
    <w:rsid w:val="00892918"/>
    <w:rsid w:val="00895025"/>
    <w:rsid w:val="0089663F"/>
    <w:rsid w:val="008B1807"/>
    <w:rsid w:val="008B52E0"/>
    <w:rsid w:val="008B695B"/>
    <w:rsid w:val="008B6980"/>
    <w:rsid w:val="008C0C64"/>
    <w:rsid w:val="008C1B8C"/>
    <w:rsid w:val="008C4CC2"/>
    <w:rsid w:val="008C5FF5"/>
    <w:rsid w:val="008D2579"/>
    <w:rsid w:val="008E0100"/>
    <w:rsid w:val="008E522D"/>
    <w:rsid w:val="008E7A30"/>
    <w:rsid w:val="008F4A62"/>
    <w:rsid w:val="008F5459"/>
    <w:rsid w:val="008F664C"/>
    <w:rsid w:val="0090617E"/>
    <w:rsid w:val="009107F6"/>
    <w:rsid w:val="009109A6"/>
    <w:rsid w:val="00920347"/>
    <w:rsid w:val="00920549"/>
    <w:rsid w:val="00923E48"/>
    <w:rsid w:val="00930944"/>
    <w:rsid w:val="00931B82"/>
    <w:rsid w:val="009538AD"/>
    <w:rsid w:val="00955605"/>
    <w:rsid w:val="00964A06"/>
    <w:rsid w:val="009730D8"/>
    <w:rsid w:val="00981645"/>
    <w:rsid w:val="00995D1D"/>
    <w:rsid w:val="009A4A81"/>
    <w:rsid w:val="009B1C75"/>
    <w:rsid w:val="009B29DA"/>
    <w:rsid w:val="009B6BA2"/>
    <w:rsid w:val="009D5D99"/>
    <w:rsid w:val="009E0D51"/>
    <w:rsid w:val="009E5372"/>
    <w:rsid w:val="009E5C05"/>
    <w:rsid w:val="009F1026"/>
    <w:rsid w:val="009F1BA4"/>
    <w:rsid w:val="00A01B37"/>
    <w:rsid w:val="00A029CF"/>
    <w:rsid w:val="00A2038C"/>
    <w:rsid w:val="00A21D0E"/>
    <w:rsid w:val="00A2333F"/>
    <w:rsid w:val="00A360CB"/>
    <w:rsid w:val="00A451D1"/>
    <w:rsid w:val="00A46219"/>
    <w:rsid w:val="00A4694B"/>
    <w:rsid w:val="00A5040D"/>
    <w:rsid w:val="00A65EBC"/>
    <w:rsid w:val="00A66D80"/>
    <w:rsid w:val="00A714C5"/>
    <w:rsid w:val="00A81674"/>
    <w:rsid w:val="00A83469"/>
    <w:rsid w:val="00A84FC0"/>
    <w:rsid w:val="00A854E7"/>
    <w:rsid w:val="00A90861"/>
    <w:rsid w:val="00A927CC"/>
    <w:rsid w:val="00A9313D"/>
    <w:rsid w:val="00A95327"/>
    <w:rsid w:val="00AA20D0"/>
    <w:rsid w:val="00AB168D"/>
    <w:rsid w:val="00AB329A"/>
    <w:rsid w:val="00AB44B8"/>
    <w:rsid w:val="00AB7DC4"/>
    <w:rsid w:val="00AC38CA"/>
    <w:rsid w:val="00AC55ED"/>
    <w:rsid w:val="00AD02E3"/>
    <w:rsid w:val="00AD395F"/>
    <w:rsid w:val="00AD65F0"/>
    <w:rsid w:val="00AE0656"/>
    <w:rsid w:val="00AE1521"/>
    <w:rsid w:val="00AF3F74"/>
    <w:rsid w:val="00AF47B5"/>
    <w:rsid w:val="00AF5B06"/>
    <w:rsid w:val="00AF5CEE"/>
    <w:rsid w:val="00AF7DAF"/>
    <w:rsid w:val="00B05A0E"/>
    <w:rsid w:val="00B061D3"/>
    <w:rsid w:val="00B0779D"/>
    <w:rsid w:val="00B1275A"/>
    <w:rsid w:val="00B17090"/>
    <w:rsid w:val="00B17BFB"/>
    <w:rsid w:val="00B25655"/>
    <w:rsid w:val="00B265F1"/>
    <w:rsid w:val="00B26B06"/>
    <w:rsid w:val="00B30290"/>
    <w:rsid w:val="00B3246C"/>
    <w:rsid w:val="00B41E30"/>
    <w:rsid w:val="00B42204"/>
    <w:rsid w:val="00B44008"/>
    <w:rsid w:val="00B44B8A"/>
    <w:rsid w:val="00B539CC"/>
    <w:rsid w:val="00B649E0"/>
    <w:rsid w:val="00B72B38"/>
    <w:rsid w:val="00B72E78"/>
    <w:rsid w:val="00B837C5"/>
    <w:rsid w:val="00B932D3"/>
    <w:rsid w:val="00B97906"/>
    <w:rsid w:val="00BA283F"/>
    <w:rsid w:val="00BA3EA7"/>
    <w:rsid w:val="00BA752A"/>
    <w:rsid w:val="00BB0EDB"/>
    <w:rsid w:val="00BB1E96"/>
    <w:rsid w:val="00BC19EC"/>
    <w:rsid w:val="00BC7A71"/>
    <w:rsid w:val="00BD0068"/>
    <w:rsid w:val="00BE1663"/>
    <w:rsid w:val="00BE223F"/>
    <w:rsid w:val="00BE37D1"/>
    <w:rsid w:val="00BF332F"/>
    <w:rsid w:val="00BF7351"/>
    <w:rsid w:val="00C001C3"/>
    <w:rsid w:val="00C07D1E"/>
    <w:rsid w:val="00C16B17"/>
    <w:rsid w:val="00C20921"/>
    <w:rsid w:val="00C20E79"/>
    <w:rsid w:val="00C33C7D"/>
    <w:rsid w:val="00C42310"/>
    <w:rsid w:val="00C443D6"/>
    <w:rsid w:val="00C4509B"/>
    <w:rsid w:val="00C454AC"/>
    <w:rsid w:val="00C535D2"/>
    <w:rsid w:val="00C536CA"/>
    <w:rsid w:val="00C63064"/>
    <w:rsid w:val="00C74FF8"/>
    <w:rsid w:val="00C817B9"/>
    <w:rsid w:val="00C8432D"/>
    <w:rsid w:val="00C861BE"/>
    <w:rsid w:val="00C87968"/>
    <w:rsid w:val="00C90F7C"/>
    <w:rsid w:val="00CA177D"/>
    <w:rsid w:val="00CA2E52"/>
    <w:rsid w:val="00CA4599"/>
    <w:rsid w:val="00CA54BC"/>
    <w:rsid w:val="00CA552C"/>
    <w:rsid w:val="00CA6E40"/>
    <w:rsid w:val="00CA71C8"/>
    <w:rsid w:val="00CB0DB7"/>
    <w:rsid w:val="00CB2100"/>
    <w:rsid w:val="00CB2AED"/>
    <w:rsid w:val="00CB2BBA"/>
    <w:rsid w:val="00CB31A1"/>
    <w:rsid w:val="00CB3EDF"/>
    <w:rsid w:val="00CB5257"/>
    <w:rsid w:val="00CB6FC6"/>
    <w:rsid w:val="00CC5BC7"/>
    <w:rsid w:val="00CD48AB"/>
    <w:rsid w:val="00CF0D34"/>
    <w:rsid w:val="00CF2F2F"/>
    <w:rsid w:val="00CF42DC"/>
    <w:rsid w:val="00CF4648"/>
    <w:rsid w:val="00CF501E"/>
    <w:rsid w:val="00CF557D"/>
    <w:rsid w:val="00D010BA"/>
    <w:rsid w:val="00D04760"/>
    <w:rsid w:val="00D05507"/>
    <w:rsid w:val="00D0744C"/>
    <w:rsid w:val="00D15CE4"/>
    <w:rsid w:val="00D21DE9"/>
    <w:rsid w:val="00D22E4A"/>
    <w:rsid w:val="00D22F58"/>
    <w:rsid w:val="00D257FB"/>
    <w:rsid w:val="00D26C81"/>
    <w:rsid w:val="00D34346"/>
    <w:rsid w:val="00D41AF9"/>
    <w:rsid w:val="00D42466"/>
    <w:rsid w:val="00D431D1"/>
    <w:rsid w:val="00D4455F"/>
    <w:rsid w:val="00D51DCA"/>
    <w:rsid w:val="00D567DE"/>
    <w:rsid w:val="00D66F9D"/>
    <w:rsid w:val="00D67806"/>
    <w:rsid w:val="00D7313A"/>
    <w:rsid w:val="00D80F1A"/>
    <w:rsid w:val="00D811AA"/>
    <w:rsid w:val="00D85216"/>
    <w:rsid w:val="00D856A5"/>
    <w:rsid w:val="00D93348"/>
    <w:rsid w:val="00D962E4"/>
    <w:rsid w:val="00DA0FAE"/>
    <w:rsid w:val="00DB6BFD"/>
    <w:rsid w:val="00DB7B91"/>
    <w:rsid w:val="00DB7C77"/>
    <w:rsid w:val="00DC5EDF"/>
    <w:rsid w:val="00DD1CDE"/>
    <w:rsid w:val="00DD3D6E"/>
    <w:rsid w:val="00DE6629"/>
    <w:rsid w:val="00DF57E8"/>
    <w:rsid w:val="00DF6EC2"/>
    <w:rsid w:val="00E031C1"/>
    <w:rsid w:val="00E1346F"/>
    <w:rsid w:val="00E14D1D"/>
    <w:rsid w:val="00E1534C"/>
    <w:rsid w:val="00E170F7"/>
    <w:rsid w:val="00E21355"/>
    <w:rsid w:val="00E225FC"/>
    <w:rsid w:val="00E26FFA"/>
    <w:rsid w:val="00E37F95"/>
    <w:rsid w:val="00E441CF"/>
    <w:rsid w:val="00E443C4"/>
    <w:rsid w:val="00E47AFD"/>
    <w:rsid w:val="00E510C6"/>
    <w:rsid w:val="00E560F3"/>
    <w:rsid w:val="00E57E1E"/>
    <w:rsid w:val="00E63E15"/>
    <w:rsid w:val="00E66413"/>
    <w:rsid w:val="00E67055"/>
    <w:rsid w:val="00E771BE"/>
    <w:rsid w:val="00E96827"/>
    <w:rsid w:val="00EA0879"/>
    <w:rsid w:val="00EB06AE"/>
    <w:rsid w:val="00EB5418"/>
    <w:rsid w:val="00EC26DB"/>
    <w:rsid w:val="00EC2B5D"/>
    <w:rsid w:val="00ED7CBC"/>
    <w:rsid w:val="00F01B7E"/>
    <w:rsid w:val="00F10CCC"/>
    <w:rsid w:val="00F1472C"/>
    <w:rsid w:val="00F242EE"/>
    <w:rsid w:val="00F31332"/>
    <w:rsid w:val="00F37109"/>
    <w:rsid w:val="00F45F86"/>
    <w:rsid w:val="00F46B70"/>
    <w:rsid w:val="00F47F16"/>
    <w:rsid w:val="00F65569"/>
    <w:rsid w:val="00F80E53"/>
    <w:rsid w:val="00F8677D"/>
    <w:rsid w:val="00F86B2D"/>
    <w:rsid w:val="00F9082A"/>
    <w:rsid w:val="00F93265"/>
    <w:rsid w:val="00F97344"/>
    <w:rsid w:val="00FA1917"/>
    <w:rsid w:val="00FA3170"/>
    <w:rsid w:val="00FA7231"/>
    <w:rsid w:val="00FB3001"/>
    <w:rsid w:val="00FB6D80"/>
    <w:rsid w:val="00FC28C9"/>
    <w:rsid w:val="00FD196B"/>
    <w:rsid w:val="00FD3EA4"/>
    <w:rsid w:val="00FE0751"/>
    <w:rsid w:val="00FE3A9B"/>
    <w:rsid w:val="00FE4E8F"/>
    <w:rsid w:val="00FE569A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C209F"/>
  <w15:docId w15:val="{7D976A66-5AE3-48B5-98B6-89B8C89A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4364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6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6449"/>
  </w:style>
  <w:style w:type="paragraph" w:styleId="Footer">
    <w:name w:val="footer"/>
    <w:basedOn w:val="Normal"/>
    <w:link w:val="FooterChar"/>
    <w:uiPriority w:val="99"/>
    <w:rsid w:val="0043644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449"/>
  </w:style>
  <w:style w:type="character" w:styleId="Hyperlink">
    <w:name w:val="Hyperlink"/>
    <w:unhideWhenUsed/>
    <w:rsid w:val="000827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54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21D0E"/>
    <w:rPr>
      <w:color w:val="800080"/>
      <w:u w:val="single"/>
    </w:rPr>
  </w:style>
  <w:style w:type="character" w:styleId="CommentReference">
    <w:name w:val="annotation reference"/>
    <w:basedOn w:val="DefaultParagraphFont"/>
    <w:rsid w:val="008B695B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695B"/>
  </w:style>
  <w:style w:type="character" w:customStyle="1" w:styleId="CommentTextChar">
    <w:name w:val="Comment Text Char"/>
    <w:basedOn w:val="DefaultParagraphFont"/>
    <w:link w:val="CommentText"/>
    <w:rsid w:val="008B69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B69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B695B"/>
    <w:rPr>
      <w:b/>
      <w:bCs/>
      <w:sz w:val="24"/>
      <w:szCs w:val="24"/>
    </w:rPr>
  </w:style>
  <w:style w:type="table" w:styleId="TableGrid">
    <w:name w:val="Table Grid"/>
    <w:basedOn w:val="TableNormal"/>
    <w:rsid w:val="00A6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22C"/>
  </w:style>
  <w:style w:type="paragraph" w:styleId="ListParagraph">
    <w:name w:val="List Paragraph"/>
    <w:basedOn w:val="Normal"/>
    <w:uiPriority w:val="99"/>
    <w:qFormat/>
    <w:rsid w:val="006C0B64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8-08/pdf/2018-16773.pdf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ftool.com/Purdue2018/index.php?page=browseSessions&amp;search=2532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287E-C0EA-4BFD-97F5-38650FE5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5899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http://www.copperinfo.com/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http://www.microgroove.net/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Price, June</dc:creator>
  <cp:lastModifiedBy>Schmitz, Harry</cp:lastModifiedBy>
  <cp:revision>8</cp:revision>
  <cp:lastPrinted>2015-03-09T13:51:00Z</cp:lastPrinted>
  <dcterms:created xsi:type="dcterms:W3CDTF">2018-10-04T17:55:00Z</dcterms:created>
  <dcterms:modified xsi:type="dcterms:W3CDTF">2018-11-13T20:38:00Z</dcterms:modified>
</cp:coreProperties>
</file>